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9397" w14:textId="5DDA97D5" w:rsidR="00AA1E63" w:rsidRDefault="005F1B20">
      <w:pPr>
        <w:jc w:val="both"/>
        <w:rPr>
          <w:rFonts w:ascii="UniZgLight" w:hAnsi="UniZgLight" w:cstheme="minorHAnsi"/>
        </w:rPr>
      </w:pPr>
      <w:r>
        <w:rPr>
          <w:rFonts w:ascii="UniZgLight" w:hAnsi="UniZgLight" w:cstheme="minorHAnsi"/>
        </w:rPr>
        <w:t>Na temelju članka 26. Zakona o radu (NN 93/14, 127/17, 98/19</w:t>
      </w:r>
      <w:r w:rsidR="00676265">
        <w:rPr>
          <w:rFonts w:ascii="UniZgLight" w:hAnsi="UniZgLight" w:cstheme="minorHAnsi"/>
        </w:rPr>
        <w:t xml:space="preserve">, </w:t>
      </w:r>
      <w:r w:rsidR="00676265" w:rsidRPr="00676265">
        <w:rPr>
          <w:rFonts w:ascii="UniZgLight" w:hAnsi="UniZgLight" w:cstheme="minorHAnsi"/>
        </w:rPr>
        <w:t>151/22, 46/23, 64/23</w:t>
      </w:r>
      <w:r>
        <w:rPr>
          <w:rFonts w:ascii="UniZgLight" w:hAnsi="UniZgLight" w:cstheme="minorHAnsi"/>
        </w:rPr>
        <w:t>) te članka 19.</w:t>
      </w:r>
      <w:r w:rsidR="00676265">
        <w:rPr>
          <w:rFonts w:ascii="UniZgLight" w:hAnsi="UniZgLight" w:cstheme="minorHAnsi"/>
        </w:rPr>
        <w:t>,</w:t>
      </w:r>
      <w:r>
        <w:rPr>
          <w:rFonts w:ascii="UniZgLight" w:hAnsi="UniZgLight" w:cstheme="minorHAnsi"/>
        </w:rPr>
        <w:t xml:space="preserve"> stavka 1.</w:t>
      </w:r>
      <w:r w:rsidR="00676265">
        <w:rPr>
          <w:rFonts w:ascii="UniZgLight" w:hAnsi="UniZgLight" w:cstheme="minorHAnsi"/>
        </w:rPr>
        <w:t>,</w:t>
      </w:r>
      <w:r>
        <w:rPr>
          <w:rFonts w:ascii="UniZgLight" w:hAnsi="UniZgLight" w:cstheme="minorHAnsi"/>
        </w:rPr>
        <w:t xml:space="preserve"> točke </w:t>
      </w:r>
      <w:r w:rsidR="00676265">
        <w:rPr>
          <w:rFonts w:ascii="UniZgLight" w:hAnsi="UniZgLight" w:cstheme="minorHAnsi"/>
        </w:rPr>
        <w:t>8</w:t>
      </w:r>
      <w:r>
        <w:rPr>
          <w:rFonts w:ascii="UniZgLight" w:hAnsi="UniZgLight" w:cstheme="minorHAnsi"/>
        </w:rPr>
        <w:t>. i članaka 9</w:t>
      </w:r>
      <w:r w:rsidR="00676265">
        <w:rPr>
          <w:rFonts w:ascii="UniZgLight" w:hAnsi="UniZgLight" w:cstheme="minorHAnsi"/>
        </w:rPr>
        <w:t>5</w:t>
      </w:r>
      <w:r>
        <w:rPr>
          <w:rFonts w:ascii="UniZgLight" w:hAnsi="UniZgLight" w:cstheme="minorHAnsi"/>
        </w:rPr>
        <w:t>.</w:t>
      </w:r>
      <w:r w:rsidR="00676265">
        <w:rPr>
          <w:rFonts w:ascii="UniZgLight" w:hAnsi="UniZgLight" w:cstheme="minorHAnsi"/>
        </w:rPr>
        <w:t>,</w:t>
      </w:r>
      <w:r>
        <w:rPr>
          <w:rFonts w:ascii="UniZgLight" w:hAnsi="UniZgLight" w:cstheme="minorHAnsi"/>
        </w:rPr>
        <w:t xml:space="preserve"> stavka 4. </w:t>
      </w:r>
      <w:r w:rsidR="00676265" w:rsidRPr="00676265">
        <w:rPr>
          <w:rFonts w:ascii="UniZgLight" w:hAnsi="UniZgLight" w:cstheme="minorHAnsi"/>
        </w:rPr>
        <w:t>Statuta Sveučilišta u Zagrebu Prirodoslovno-matematičkog fakulteta, KLASA: 007-02/23-01/19, URBROJ: 251-58-10203-23-2 od 3. srpnja 2023. (dalje: Statut)</w:t>
      </w:r>
      <w:r>
        <w:rPr>
          <w:rFonts w:ascii="UniZgLight" w:hAnsi="UniZgLight" w:cstheme="minorHAnsi"/>
        </w:rPr>
        <w:t>,</w:t>
      </w:r>
      <w:r w:rsidR="00DA74C7" w:rsidRPr="00DA74C7">
        <w:t xml:space="preserve"> </w:t>
      </w:r>
      <w:r w:rsidR="00DA74C7" w:rsidRPr="00DA74C7">
        <w:rPr>
          <w:rFonts w:ascii="UniZgLight" w:hAnsi="UniZgLight" w:cstheme="minorHAnsi"/>
        </w:rPr>
        <w:t>a u vezi Pravilnika o mjerilima i načinu korištenja namjenskih prihoda proračunskih korisnika iz nadležnosti Ministarstva znanosti, obrazovanja i mladih (NN 79/24) i Pravilnika o mjerilima i načinu korištenja nenamjenskih donacija i vlastitih prihoda proračunskih korisnika iz nadležnosti Ministarstva znanosti, obrazovanja i mladih (NN 79/24)</w:t>
      </w:r>
      <w:r w:rsidR="00DA74C7">
        <w:rPr>
          <w:rFonts w:ascii="UniZgLight" w:hAnsi="UniZgLight" w:cstheme="minorHAnsi"/>
        </w:rPr>
        <w:t>,</w:t>
      </w:r>
      <w:r>
        <w:rPr>
          <w:rFonts w:ascii="UniZgLight" w:hAnsi="UniZgLight" w:cstheme="minorHAnsi"/>
        </w:rPr>
        <w:t xml:space="preserve"> na prijedlog Fakultetskog kolegija utvrđen</w:t>
      </w:r>
      <w:r w:rsidR="00676265">
        <w:rPr>
          <w:rFonts w:ascii="UniZgLight" w:hAnsi="UniZgLight" w:cstheme="minorHAnsi"/>
        </w:rPr>
        <w:t>og</w:t>
      </w:r>
      <w:r>
        <w:rPr>
          <w:rFonts w:ascii="UniZgLight" w:hAnsi="UniZgLight" w:cstheme="minorHAnsi"/>
        </w:rPr>
        <w:t xml:space="preserve"> na </w:t>
      </w:r>
      <w:r w:rsidRPr="0046261C">
        <w:rPr>
          <w:rFonts w:ascii="UniZgLight" w:hAnsi="UniZgLight" w:cstheme="minorHAnsi"/>
        </w:rPr>
        <w:t>sjednici</w:t>
      </w:r>
      <w:r w:rsidR="00676265">
        <w:rPr>
          <w:rFonts w:ascii="UniZgLight" w:hAnsi="UniZgLight" w:cstheme="minorHAnsi"/>
        </w:rPr>
        <w:t xml:space="preserve"> </w:t>
      </w:r>
      <w:r w:rsidR="00676265" w:rsidRPr="001325B3">
        <w:rPr>
          <w:rFonts w:ascii="UniZgLight" w:hAnsi="UniZgLight" w:cstheme="minorHAnsi"/>
          <w:color w:val="FF0000"/>
        </w:rPr>
        <w:t>X.X.2024</w:t>
      </w:r>
      <w:r w:rsidRPr="001325B3">
        <w:rPr>
          <w:rFonts w:ascii="UniZgLight" w:hAnsi="UniZgLight" w:cstheme="minorHAnsi"/>
          <w:color w:val="FF0000"/>
        </w:rPr>
        <w:t xml:space="preserve">., </w:t>
      </w:r>
      <w:r w:rsidRPr="0046261C">
        <w:rPr>
          <w:rFonts w:ascii="UniZgLight" w:hAnsi="UniZgLight" w:cstheme="minorHAnsi"/>
        </w:rPr>
        <w:t xml:space="preserve">nakon </w:t>
      </w:r>
      <w:r>
        <w:rPr>
          <w:rFonts w:ascii="UniZgLight" w:hAnsi="UniZgLight" w:cstheme="minorHAnsi"/>
        </w:rPr>
        <w:t>prethodnog savjetovanja s</w:t>
      </w:r>
      <w:r w:rsidR="00EA7DF4">
        <w:rPr>
          <w:rFonts w:ascii="UniZgLight" w:hAnsi="UniZgLight" w:cstheme="minorHAnsi"/>
        </w:rPr>
        <w:t>a sindikalnim povjerenicima</w:t>
      </w:r>
      <w:r>
        <w:rPr>
          <w:rFonts w:ascii="UniZgLight" w:hAnsi="UniZgLight" w:cstheme="minorHAnsi"/>
        </w:rPr>
        <w:t xml:space="preserve"> PMF-a koji </w:t>
      </w:r>
      <w:r w:rsidR="00EA7DF4">
        <w:rPr>
          <w:rFonts w:ascii="UniZgLight" w:hAnsi="UniZgLight" w:cstheme="minorHAnsi"/>
        </w:rPr>
        <w:t>su</w:t>
      </w:r>
      <w:r>
        <w:rPr>
          <w:rFonts w:ascii="UniZgLight" w:hAnsi="UniZgLight" w:cstheme="minorHAnsi"/>
        </w:rPr>
        <w:t xml:space="preserve"> preuze</w:t>
      </w:r>
      <w:r w:rsidR="00EA7DF4">
        <w:rPr>
          <w:rFonts w:ascii="UniZgLight" w:hAnsi="UniZgLight" w:cstheme="minorHAnsi"/>
        </w:rPr>
        <w:t>li</w:t>
      </w:r>
      <w:r>
        <w:rPr>
          <w:rFonts w:ascii="UniZgLight" w:hAnsi="UniZgLight" w:cstheme="minorHAnsi"/>
        </w:rPr>
        <w:t xml:space="preserve"> prava i obveze radničkog vijeća</w:t>
      </w:r>
      <w:r w:rsidR="00DA74C7">
        <w:rPr>
          <w:rFonts w:ascii="UniZgLight" w:hAnsi="UniZgLight" w:cstheme="minorHAnsi"/>
        </w:rPr>
        <w:t xml:space="preserve"> te</w:t>
      </w:r>
      <w:r>
        <w:rPr>
          <w:rFonts w:ascii="UniZgLight" w:hAnsi="UniZgLight" w:cstheme="minorHAnsi"/>
        </w:rPr>
        <w:t xml:space="preserve"> provedenog </w:t>
      </w:r>
      <w:r w:rsidR="00DA74C7">
        <w:rPr>
          <w:rFonts w:ascii="UniZgLight" w:hAnsi="UniZgLight" w:cstheme="minorHAnsi"/>
        </w:rPr>
        <w:t xml:space="preserve">javnog </w:t>
      </w:r>
      <w:r>
        <w:rPr>
          <w:rFonts w:ascii="UniZgLight" w:hAnsi="UniZgLight" w:cstheme="minorHAnsi"/>
        </w:rPr>
        <w:t>savjetovanja</w:t>
      </w:r>
      <w:r w:rsidR="00DA74C7">
        <w:rPr>
          <w:rFonts w:ascii="UniZgLight" w:hAnsi="UniZgLight" w:cstheme="minorHAnsi"/>
        </w:rPr>
        <w:t>,</w:t>
      </w:r>
      <w:r>
        <w:rPr>
          <w:rFonts w:ascii="UniZgLight" w:hAnsi="UniZgLight" w:cstheme="minorHAnsi"/>
        </w:rPr>
        <w:t xml:space="preserve"> dekan </w:t>
      </w:r>
      <w:r w:rsidR="00DA74C7">
        <w:rPr>
          <w:rFonts w:ascii="UniZgLight" w:hAnsi="UniZgLight" w:cstheme="minorHAnsi"/>
        </w:rPr>
        <w:t xml:space="preserve">Sveučilišta u Zagrebu Prirodoslovno-matematičkog fakulteta </w:t>
      </w:r>
      <w:r>
        <w:rPr>
          <w:rFonts w:ascii="UniZgLight" w:hAnsi="UniZgLight" w:cstheme="minorHAnsi"/>
        </w:rPr>
        <w:t>donio je sljedeći</w:t>
      </w:r>
    </w:p>
    <w:p w14:paraId="3369B9D5" w14:textId="77777777" w:rsidR="00AA1E63" w:rsidRDefault="00AA1E63">
      <w:pPr>
        <w:jc w:val="both"/>
        <w:rPr>
          <w:rFonts w:ascii="UniZgLight" w:hAnsi="UniZgLight" w:cstheme="minorHAnsi"/>
        </w:rPr>
      </w:pPr>
    </w:p>
    <w:p w14:paraId="7A0B0022" w14:textId="77777777" w:rsidR="00AA1E63" w:rsidRDefault="005F1B20">
      <w:pPr>
        <w:spacing w:after="0"/>
        <w:jc w:val="center"/>
        <w:rPr>
          <w:rFonts w:ascii="UniZgLight" w:hAnsi="UniZgLight" w:cstheme="minorHAnsi"/>
          <w:b/>
          <w:sz w:val="24"/>
        </w:rPr>
      </w:pPr>
      <w:r>
        <w:rPr>
          <w:rFonts w:ascii="UniZgLight" w:hAnsi="UniZgLight" w:cstheme="minorHAnsi"/>
          <w:b/>
          <w:sz w:val="24"/>
        </w:rPr>
        <w:t>PRAVILNIK</w:t>
      </w:r>
    </w:p>
    <w:p w14:paraId="13111DCD" w14:textId="4FE2508E" w:rsidR="00AA1E63" w:rsidRDefault="005F1B20">
      <w:pPr>
        <w:spacing w:after="0"/>
        <w:jc w:val="center"/>
        <w:rPr>
          <w:rFonts w:ascii="UniZgLight" w:hAnsi="UniZgLight"/>
          <w:b/>
          <w:bCs/>
          <w:sz w:val="24"/>
          <w:szCs w:val="24"/>
        </w:rPr>
      </w:pPr>
      <w:r>
        <w:rPr>
          <w:rFonts w:ascii="UniZgLight" w:hAnsi="UniZgLight"/>
          <w:b/>
          <w:bCs/>
          <w:sz w:val="24"/>
          <w:szCs w:val="24"/>
        </w:rPr>
        <w:t xml:space="preserve">O </w:t>
      </w:r>
      <w:r w:rsidR="00A86ADD">
        <w:rPr>
          <w:rFonts w:ascii="UniZgLight" w:hAnsi="UniZgLight"/>
          <w:b/>
          <w:bCs/>
          <w:sz w:val="24"/>
          <w:szCs w:val="24"/>
        </w:rPr>
        <w:t xml:space="preserve">UVEĆANJU PLAĆA </w:t>
      </w:r>
      <w:r>
        <w:rPr>
          <w:rFonts w:ascii="UniZgLight" w:hAnsi="UniZgLight"/>
          <w:b/>
          <w:bCs/>
          <w:sz w:val="24"/>
          <w:szCs w:val="24"/>
        </w:rPr>
        <w:t>I DRUGIM OBLICIMA NAGRAĐIVANJA RADNIKA</w:t>
      </w:r>
      <w:r w:rsidR="00DA74C7">
        <w:rPr>
          <w:rFonts w:ascii="UniZgLight" w:hAnsi="UniZgLight"/>
          <w:b/>
          <w:bCs/>
          <w:sz w:val="24"/>
          <w:szCs w:val="24"/>
        </w:rPr>
        <w:t xml:space="preserve"> SVEUČILIŠTA U ZAGREBU PRIRODOSLOVNO-MATEMATIČKOG FAKULTETA</w:t>
      </w:r>
    </w:p>
    <w:p w14:paraId="12B10848" w14:textId="77777777" w:rsidR="00AA1E63" w:rsidRDefault="00AA1E63">
      <w:pPr>
        <w:spacing w:after="0"/>
        <w:rPr>
          <w:rFonts w:ascii="UniZgLight" w:hAnsi="UniZgLight"/>
          <w:b/>
          <w:bCs/>
          <w:sz w:val="24"/>
          <w:szCs w:val="24"/>
        </w:rPr>
      </w:pPr>
    </w:p>
    <w:p w14:paraId="2C977E96" w14:textId="77777777" w:rsidR="00AA1E63" w:rsidRDefault="005F1B20">
      <w:pPr>
        <w:spacing w:after="0"/>
        <w:rPr>
          <w:rFonts w:ascii="UniZgLight" w:hAnsi="UniZgLight" w:cstheme="minorHAnsi"/>
          <w:b/>
        </w:rPr>
      </w:pPr>
      <w:r>
        <w:rPr>
          <w:rFonts w:ascii="UniZgLight" w:hAnsi="UniZgLight" w:cstheme="minorHAnsi"/>
          <w:b/>
        </w:rPr>
        <w:t>1. UVODNE ODREDBE</w:t>
      </w:r>
    </w:p>
    <w:p w14:paraId="4ADFFE75" w14:textId="77777777" w:rsidR="00AA1E63" w:rsidRDefault="00AA1E63">
      <w:pPr>
        <w:spacing w:after="0"/>
        <w:jc w:val="center"/>
        <w:rPr>
          <w:rFonts w:ascii="UniZgLight" w:hAnsi="UniZgLight" w:cstheme="minorHAnsi"/>
          <w:b/>
        </w:rPr>
      </w:pPr>
    </w:p>
    <w:p w14:paraId="0E31B0AA" w14:textId="77777777" w:rsidR="00AA1E63" w:rsidRDefault="005F1B20">
      <w:pPr>
        <w:spacing w:after="0"/>
        <w:jc w:val="center"/>
        <w:rPr>
          <w:rFonts w:ascii="UniZgLight" w:hAnsi="UniZgLight" w:cstheme="minorHAnsi"/>
          <w:b/>
        </w:rPr>
      </w:pPr>
      <w:r>
        <w:rPr>
          <w:rFonts w:ascii="UniZgLight" w:hAnsi="UniZgLight" w:cstheme="minorHAnsi"/>
          <w:b/>
        </w:rPr>
        <w:t>Predmet uređenja</w:t>
      </w:r>
    </w:p>
    <w:p w14:paraId="23531B4A" w14:textId="77777777" w:rsidR="00AA1E63" w:rsidRDefault="005F1B20">
      <w:pPr>
        <w:spacing w:after="0"/>
        <w:jc w:val="center"/>
        <w:rPr>
          <w:rFonts w:ascii="UniZgLight" w:hAnsi="UniZgLight" w:cstheme="minorHAnsi"/>
          <w:b/>
        </w:rPr>
      </w:pPr>
      <w:r>
        <w:rPr>
          <w:rFonts w:ascii="UniZgLight" w:hAnsi="UniZgLight" w:cstheme="minorHAnsi"/>
          <w:b/>
        </w:rPr>
        <w:t>Članak 1.</w:t>
      </w:r>
    </w:p>
    <w:p w14:paraId="464A9BD5" w14:textId="77777777" w:rsidR="00AA1E63" w:rsidRDefault="00AA1E63">
      <w:pPr>
        <w:spacing w:after="0"/>
        <w:jc w:val="center"/>
        <w:rPr>
          <w:rFonts w:ascii="UniZgLight" w:hAnsi="UniZgLight" w:cstheme="minorHAnsi"/>
          <w:b/>
        </w:rPr>
      </w:pPr>
    </w:p>
    <w:p w14:paraId="37490BD4" w14:textId="031292A4" w:rsidR="00AA1E63" w:rsidRDefault="005F1B20" w:rsidP="620082DB">
      <w:pPr>
        <w:jc w:val="both"/>
        <w:rPr>
          <w:rFonts w:ascii="UniZgLight" w:hAnsi="UniZgLight"/>
        </w:rPr>
      </w:pPr>
      <w:r w:rsidRPr="620082DB">
        <w:rPr>
          <w:rFonts w:ascii="UniZgLight" w:hAnsi="UniZgLight"/>
        </w:rPr>
        <w:t xml:space="preserve">Ovaj Pravilnik o </w:t>
      </w:r>
      <w:r w:rsidR="00A86ADD" w:rsidRPr="620082DB">
        <w:rPr>
          <w:rFonts w:ascii="UniZgLight" w:hAnsi="UniZgLight"/>
        </w:rPr>
        <w:t xml:space="preserve">uvećanju plaća </w:t>
      </w:r>
      <w:r w:rsidRPr="620082DB">
        <w:rPr>
          <w:rFonts w:ascii="UniZgLight" w:hAnsi="UniZgLight"/>
        </w:rPr>
        <w:t xml:space="preserve">i drugim oblicima nagrađivanja radnika </w:t>
      </w:r>
      <w:r w:rsidR="00DA74C7" w:rsidRPr="620082DB">
        <w:rPr>
          <w:rFonts w:ascii="UniZgLight" w:hAnsi="UniZgLight"/>
        </w:rPr>
        <w:t xml:space="preserve">Sveučilišta u Zagrebu Prirodoslovno-matematičkog fakulteta </w:t>
      </w:r>
      <w:r w:rsidRPr="620082DB">
        <w:rPr>
          <w:rFonts w:ascii="UniZgLight" w:hAnsi="UniZgLight"/>
        </w:rPr>
        <w:t xml:space="preserve">(dalje: Pravilnik) je poseban pravilnik o radu </w:t>
      </w:r>
      <w:r w:rsidR="00DA74C7" w:rsidRPr="620082DB">
        <w:rPr>
          <w:rFonts w:ascii="UniZgLight" w:hAnsi="UniZgLight"/>
        </w:rPr>
        <w:t xml:space="preserve">Sveučilišta u Zagrebu Prirodoslovno-matematičkog fakulteta </w:t>
      </w:r>
      <w:r w:rsidRPr="620082DB">
        <w:rPr>
          <w:rFonts w:ascii="UniZgLight" w:hAnsi="UniZgLight"/>
        </w:rPr>
        <w:t xml:space="preserve">(dalje: PMF), kojim se uređuju uvjeti i postupak isplate </w:t>
      </w:r>
      <w:r w:rsidR="00A86ADD" w:rsidRPr="620082DB">
        <w:rPr>
          <w:rFonts w:ascii="UniZgLight" w:hAnsi="UniZgLight"/>
        </w:rPr>
        <w:t>uvećanja plaća</w:t>
      </w:r>
      <w:r w:rsidR="00C2630B" w:rsidRPr="620082DB">
        <w:rPr>
          <w:rFonts w:ascii="UniZgLight" w:hAnsi="UniZgLight"/>
        </w:rPr>
        <w:t xml:space="preserve"> na temelju radne uspješnosti</w:t>
      </w:r>
      <w:r w:rsidR="00A86ADD" w:rsidRPr="620082DB">
        <w:rPr>
          <w:rFonts w:ascii="UniZgLight" w:hAnsi="UniZgLight"/>
        </w:rPr>
        <w:t xml:space="preserve"> </w:t>
      </w:r>
      <w:r w:rsidR="05BBC4BE" w:rsidRPr="620082DB">
        <w:rPr>
          <w:rFonts w:ascii="UniZgLight" w:hAnsi="UniZgLight"/>
        </w:rPr>
        <w:t>te</w:t>
      </w:r>
      <w:r w:rsidR="00A86ADD" w:rsidRPr="620082DB">
        <w:rPr>
          <w:rFonts w:ascii="UniZgLight" w:hAnsi="UniZgLight"/>
        </w:rPr>
        <w:t xml:space="preserve"> drugih oblika </w:t>
      </w:r>
      <w:r w:rsidRPr="620082DB">
        <w:rPr>
          <w:rFonts w:ascii="UniZgLight" w:hAnsi="UniZgLight"/>
        </w:rPr>
        <w:t xml:space="preserve"> nagra</w:t>
      </w:r>
      <w:r w:rsidR="00C2630B" w:rsidRPr="620082DB">
        <w:rPr>
          <w:rFonts w:ascii="UniZgLight" w:hAnsi="UniZgLight"/>
        </w:rPr>
        <w:t>đivanja</w:t>
      </w:r>
      <w:r w:rsidRPr="620082DB">
        <w:rPr>
          <w:rFonts w:ascii="UniZgLight" w:hAnsi="UniZgLight"/>
        </w:rPr>
        <w:t xml:space="preserve"> radni</w:t>
      </w:r>
      <w:r w:rsidR="00C2630B" w:rsidRPr="620082DB">
        <w:rPr>
          <w:rFonts w:ascii="UniZgLight" w:hAnsi="UniZgLight"/>
        </w:rPr>
        <w:t>ka</w:t>
      </w:r>
      <w:r w:rsidRPr="620082DB">
        <w:rPr>
          <w:rFonts w:ascii="UniZgLight" w:hAnsi="UniZgLight"/>
        </w:rPr>
        <w:t xml:space="preserve"> PMF</w:t>
      </w:r>
      <w:r w:rsidR="00C2630B" w:rsidRPr="620082DB">
        <w:rPr>
          <w:rFonts w:ascii="UniZgLight" w:hAnsi="UniZgLight"/>
        </w:rPr>
        <w:t>-a</w:t>
      </w:r>
      <w:r w:rsidR="00277040" w:rsidRPr="620082DB">
        <w:rPr>
          <w:rFonts w:ascii="UniZgLight" w:hAnsi="UniZgLight"/>
        </w:rPr>
        <w:t xml:space="preserve"> iz vlastitih </w:t>
      </w:r>
      <w:r w:rsidR="00831172" w:rsidRPr="620082DB">
        <w:rPr>
          <w:rFonts w:ascii="UniZgLight" w:hAnsi="UniZgLight"/>
        </w:rPr>
        <w:t>ili namjenskih prihoda</w:t>
      </w:r>
      <w:r w:rsidRPr="620082DB">
        <w:rPr>
          <w:rFonts w:ascii="UniZgLight" w:hAnsi="UniZgLight"/>
        </w:rPr>
        <w:t xml:space="preserve">. </w:t>
      </w:r>
    </w:p>
    <w:p w14:paraId="08578881" w14:textId="77777777" w:rsidR="00AA1E63" w:rsidRDefault="005F1B20">
      <w:pPr>
        <w:spacing w:after="0"/>
        <w:jc w:val="center"/>
        <w:rPr>
          <w:rFonts w:ascii="UniZgLight" w:hAnsi="UniZgLight" w:cstheme="minorHAnsi"/>
          <w:b/>
        </w:rPr>
      </w:pPr>
      <w:r>
        <w:rPr>
          <w:rFonts w:ascii="UniZgLight" w:hAnsi="UniZgLight" w:cstheme="minorHAnsi"/>
          <w:b/>
        </w:rPr>
        <w:t>Definicije</w:t>
      </w:r>
    </w:p>
    <w:p w14:paraId="211C7117" w14:textId="77777777" w:rsidR="00AA1E63" w:rsidRDefault="005F1B20">
      <w:pPr>
        <w:spacing w:after="0"/>
        <w:jc w:val="center"/>
        <w:rPr>
          <w:rFonts w:ascii="UniZgLight" w:hAnsi="UniZgLight" w:cstheme="minorHAnsi"/>
          <w:b/>
        </w:rPr>
      </w:pPr>
      <w:r>
        <w:rPr>
          <w:rFonts w:ascii="UniZgLight" w:hAnsi="UniZgLight" w:cstheme="minorHAnsi"/>
          <w:b/>
        </w:rPr>
        <w:t>Članak 2.</w:t>
      </w:r>
    </w:p>
    <w:p w14:paraId="5B2B49FC" w14:textId="77777777" w:rsidR="00AA1E63" w:rsidRDefault="00AA1E63">
      <w:pPr>
        <w:spacing w:after="0"/>
        <w:jc w:val="center"/>
        <w:rPr>
          <w:rFonts w:ascii="UniZgLight" w:hAnsi="UniZgLight" w:cstheme="minorHAnsi"/>
          <w:b/>
        </w:rPr>
      </w:pPr>
    </w:p>
    <w:p w14:paraId="26C21F17" w14:textId="77777777" w:rsidR="00AA1E63" w:rsidRDefault="005F1B20">
      <w:pPr>
        <w:jc w:val="both"/>
        <w:rPr>
          <w:rFonts w:ascii="UniZgLight" w:hAnsi="UniZgLight" w:cstheme="minorHAnsi"/>
        </w:rPr>
      </w:pPr>
      <w:r>
        <w:rPr>
          <w:rFonts w:ascii="UniZgLight" w:hAnsi="UniZgLight" w:cstheme="minorHAnsi"/>
        </w:rPr>
        <w:t>2.1. Pojedini pojmovi, u smislu ovoga Pravilnika, imaju sljedeće značenje:</w:t>
      </w:r>
    </w:p>
    <w:p w14:paraId="2253FAC8" w14:textId="1A06BF9C" w:rsidR="00D746FC" w:rsidRPr="00D746FC" w:rsidRDefault="00CC0267" w:rsidP="00D746FC">
      <w:pPr>
        <w:jc w:val="both"/>
        <w:rPr>
          <w:rFonts w:ascii="UniZgLight" w:hAnsi="UniZgLight" w:cstheme="minorHAnsi"/>
        </w:rPr>
      </w:pPr>
      <w:r>
        <w:rPr>
          <w:rFonts w:ascii="UniZgLight" w:hAnsi="UniZgLight" w:cstheme="minorHAnsi"/>
        </w:rPr>
        <w:t>- „vlastiti prihodi“</w:t>
      </w:r>
      <w:r w:rsidR="00D746FC" w:rsidRPr="00D746FC">
        <w:rPr>
          <w:rFonts w:ascii="UniZgLight" w:hAnsi="UniZgLight" w:cstheme="minorHAnsi"/>
        </w:rPr>
        <w:t>, „plaćanje rada zaposlenika ili radnog mjesta koji izravno sudjeluju u ostvarenju vlastitih prihoda“ i „uvećanje plaće zaposlenicima koji izravno ili neizravno sudjeluju u ostvarenju vlastitih prihoda“ u smislu ovoga Pravilnika imaju jednako značenje kao pojmovi korišteni u Pravilniku o mjerilima i načinu korištenja nenamjenskih donacija i vlastitih prihoda proračunskih korisnika iz nadležnosti Ministarstva znanosti, obrazovanja i mladih (NN 79/24)</w:t>
      </w:r>
      <w:r>
        <w:rPr>
          <w:rFonts w:ascii="UniZgLight" w:hAnsi="UniZgLight" w:cstheme="minorHAnsi"/>
        </w:rPr>
        <w:t xml:space="preserve"> odnosno svih njegovih kasnijih izmjena i dopuna;</w:t>
      </w:r>
      <w:r w:rsidR="00D746FC" w:rsidRPr="00D746FC">
        <w:rPr>
          <w:rFonts w:ascii="UniZgLight" w:hAnsi="UniZgLight" w:cstheme="minorHAnsi"/>
        </w:rPr>
        <w:t xml:space="preserve"> </w:t>
      </w:r>
    </w:p>
    <w:p w14:paraId="2BFC0BAC" w14:textId="16019EAC" w:rsidR="00D746FC" w:rsidRDefault="00CC0267" w:rsidP="00D746FC">
      <w:pPr>
        <w:jc w:val="both"/>
        <w:rPr>
          <w:rFonts w:ascii="UniZgLight" w:hAnsi="UniZgLight" w:cstheme="minorHAnsi"/>
        </w:rPr>
      </w:pPr>
      <w:r>
        <w:rPr>
          <w:rFonts w:ascii="UniZgLight" w:hAnsi="UniZgLight" w:cstheme="minorHAnsi"/>
        </w:rPr>
        <w:t xml:space="preserve">- </w:t>
      </w:r>
      <w:r w:rsidR="00D746FC" w:rsidRPr="00D746FC">
        <w:rPr>
          <w:rFonts w:ascii="UniZgLight" w:hAnsi="UniZgLight" w:cstheme="minorHAnsi"/>
        </w:rPr>
        <w:t xml:space="preserve">“namjenski prihodi”, „unaprjeđenje znanstvene djelatnosti“, “plaćanje rada zaposlenika ili radnog mjesta koji izravno sudjeluju u realizaciji aktivnosti unaprjeđenja </w:t>
      </w:r>
      <w:r w:rsidR="000537F2">
        <w:rPr>
          <w:rFonts w:ascii="UniZgLight" w:hAnsi="UniZgLight" w:cstheme="minorHAnsi"/>
        </w:rPr>
        <w:t xml:space="preserve">djelatnosti visokog obrazovanja i </w:t>
      </w:r>
      <w:r w:rsidR="00D746FC" w:rsidRPr="00D746FC">
        <w:rPr>
          <w:rFonts w:ascii="UniZgLight" w:hAnsi="UniZgLight" w:cstheme="minorHAnsi"/>
        </w:rPr>
        <w:t>znanstvene djelatnosti“ i „uvećanje plaće zaposlenicima koji izravno ili neizravno sudjeluju u realizaciji aktivnosti unaprjeđenja</w:t>
      </w:r>
      <w:r w:rsidR="00E53341" w:rsidRPr="00E53341">
        <w:t xml:space="preserve"> </w:t>
      </w:r>
      <w:r w:rsidR="00E53341" w:rsidRPr="00E53341">
        <w:rPr>
          <w:rFonts w:ascii="UniZgLight" w:hAnsi="UniZgLight" w:cstheme="minorHAnsi"/>
        </w:rPr>
        <w:t>djelatnosti visokog obrazovanja</w:t>
      </w:r>
      <w:r w:rsidR="00E53341">
        <w:rPr>
          <w:rFonts w:ascii="UniZgLight" w:hAnsi="UniZgLight" w:cstheme="minorHAnsi"/>
        </w:rPr>
        <w:t xml:space="preserve"> i</w:t>
      </w:r>
      <w:r w:rsidR="00D746FC" w:rsidRPr="00D746FC">
        <w:rPr>
          <w:rFonts w:ascii="UniZgLight" w:hAnsi="UniZgLight" w:cstheme="minorHAnsi"/>
        </w:rPr>
        <w:t xml:space="preserve"> znanstvene djelatnosti“ u smislu ovoga Pravilnika imaju jednako značenje kao pojmovi korišteni u Pravilniku o mjerilima i načinu korištenja namjenskih prihoda proračunskih korisnika iz nadležnosti Ministarstva znanosti, obrazovanja i mladih (NN 79/24</w:t>
      </w:r>
      <w:r>
        <w:rPr>
          <w:rFonts w:ascii="UniZgLight" w:hAnsi="UniZgLight" w:cstheme="minorHAnsi"/>
        </w:rPr>
        <w:t xml:space="preserve">) </w:t>
      </w:r>
      <w:r w:rsidRPr="00CC0267">
        <w:rPr>
          <w:rFonts w:ascii="UniZgLight" w:hAnsi="UniZgLight" w:cstheme="minorHAnsi"/>
        </w:rPr>
        <w:t>odnosno svih njegovih kasnijih izmjena i dopuna;</w:t>
      </w:r>
    </w:p>
    <w:p w14:paraId="3C1F30C6" w14:textId="00C30411" w:rsidR="004E0695" w:rsidRDefault="006F1BCE" w:rsidP="001325B3">
      <w:pPr>
        <w:jc w:val="both"/>
        <w:rPr>
          <w:rFonts w:ascii="UniZgLight" w:hAnsi="UniZgLight"/>
        </w:rPr>
      </w:pPr>
      <w:r>
        <w:rPr>
          <w:rFonts w:ascii="UniZgLight" w:hAnsi="UniZgLight" w:cstheme="minorHAnsi"/>
          <w:i/>
        </w:rPr>
        <w:t xml:space="preserve">- </w:t>
      </w:r>
      <w:r w:rsidRPr="001325B3">
        <w:rPr>
          <w:rFonts w:ascii="UniZgLight" w:hAnsi="UniZgLight" w:cstheme="minorHAnsi"/>
          <w:iCs/>
        </w:rPr>
        <w:t>„pr</w:t>
      </w:r>
      <w:r w:rsidR="005F1B20" w:rsidRPr="001325B3">
        <w:rPr>
          <w:rFonts w:ascii="UniZgLight" w:hAnsi="UniZgLight" w:cstheme="minorHAnsi"/>
          <w:iCs/>
        </w:rPr>
        <w:t>ojekt</w:t>
      </w:r>
      <w:r>
        <w:rPr>
          <w:rFonts w:ascii="UniZgLight" w:hAnsi="UniZgLight" w:cstheme="minorHAnsi"/>
          <w:i/>
        </w:rPr>
        <w:t>“</w:t>
      </w:r>
      <w:r w:rsidR="005F1B20">
        <w:rPr>
          <w:rFonts w:ascii="UniZgLight" w:hAnsi="UniZgLight" w:cstheme="minorHAnsi"/>
        </w:rPr>
        <w:t xml:space="preserve"> predstavlja nacionalni, europski ili drugi međunarodni projekt, financiran iz sredstava Državnog proračuna, fondova EU, nacionalnih ili međunarodnih fondova, zaklada i ustanova ili drugih </w:t>
      </w:r>
      <w:r w:rsidR="005F1B20">
        <w:rPr>
          <w:rFonts w:ascii="UniZgLight" w:hAnsi="UniZgLight" w:cstheme="minorHAnsi"/>
        </w:rPr>
        <w:lastRenderedPageBreak/>
        <w:t>izvora financiranja u Hrvatskoj i inozemstvu, čiji je primarni cilj znanstvenoistraživačka ili stručna djelatnost</w:t>
      </w:r>
      <w:r>
        <w:rPr>
          <w:rFonts w:ascii="UniZgLight" w:hAnsi="UniZgLight" w:cstheme="minorHAnsi"/>
        </w:rPr>
        <w:t>;</w:t>
      </w:r>
      <w:r w:rsidR="005F1B20">
        <w:rPr>
          <w:rFonts w:ascii="UniZgLight" w:hAnsi="UniZgLight"/>
        </w:rPr>
        <w:t xml:space="preserve">. </w:t>
      </w:r>
    </w:p>
    <w:p w14:paraId="02E340AD" w14:textId="42E1144B" w:rsidR="00AA1E63" w:rsidRPr="001325B3" w:rsidRDefault="004E0695" w:rsidP="004E0695">
      <w:pPr>
        <w:jc w:val="both"/>
        <w:rPr>
          <w:rFonts w:ascii="UniZgLight" w:hAnsi="UniZgLight"/>
        </w:rPr>
      </w:pPr>
      <w:r>
        <w:rPr>
          <w:rFonts w:ascii="UniZgLight" w:hAnsi="UniZgLight" w:cstheme="minorHAnsi"/>
        </w:rPr>
        <w:t xml:space="preserve">- </w:t>
      </w:r>
      <w:r w:rsidR="006F1BCE" w:rsidRPr="001325B3">
        <w:rPr>
          <w:rFonts w:ascii="UniZgLight" w:hAnsi="UniZgLight"/>
        </w:rPr>
        <w:t>„</w:t>
      </w:r>
      <w:r w:rsidR="0083404A" w:rsidRPr="620082DB">
        <w:rPr>
          <w:rFonts w:ascii="UniZgLight" w:hAnsi="UniZgLight"/>
        </w:rPr>
        <w:t>r</w:t>
      </w:r>
      <w:r w:rsidR="005F1B20" w:rsidRPr="001325B3">
        <w:rPr>
          <w:rFonts w:ascii="UniZgLight" w:hAnsi="UniZgLight"/>
        </w:rPr>
        <w:t>aspoloživa financijska sredstva</w:t>
      </w:r>
      <w:r w:rsidR="006F1BCE" w:rsidRPr="001325B3">
        <w:rPr>
          <w:rFonts w:ascii="UniZgLight" w:hAnsi="UniZgLight"/>
          <w:i/>
          <w:iCs/>
        </w:rPr>
        <w:t>“</w:t>
      </w:r>
      <w:r w:rsidR="0025339F" w:rsidRPr="001325B3">
        <w:rPr>
          <w:rFonts w:ascii="UniZgLight" w:hAnsi="UniZgLight"/>
          <w:i/>
          <w:iCs/>
        </w:rPr>
        <w:t xml:space="preserve"> </w:t>
      </w:r>
      <w:r w:rsidR="0025339F" w:rsidRPr="001325B3">
        <w:rPr>
          <w:rFonts w:ascii="UniZgLight" w:hAnsi="UniZgLight"/>
        </w:rPr>
        <w:t xml:space="preserve">su </w:t>
      </w:r>
      <w:r w:rsidR="007A3C64" w:rsidRPr="001325B3">
        <w:rPr>
          <w:rFonts w:ascii="UniZgLight" w:hAnsi="UniZgLight"/>
        </w:rPr>
        <w:t xml:space="preserve">slobodna </w:t>
      </w:r>
      <w:r w:rsidR="0025339F" w:rsidRPr="001325B3">
        <w:rPr>
          <w:rFonts w:ascii="UniZgLight" w:hAnsi="UniZgLight"/>
        </w:rPr>
        <w:t xml:space="preserve">novčana sredstva na kartici vlastitih ili namjenskih prihoda </w:t>
      </w:r>
      <w:r w:rsidR="00C63285" w:rsidRPr="001325B3">
        <w:rPr>
          <w:rFonts w:ascii="UniZgLight" w:hAnsi="UniZgLight"/>
        </w:rPr>
        <w:t>PMF-a ili fakultetskog odsjeka odakle</w:t>
      </w:r>
      <w:r w:rsidR="005F1B20" w:rsidRPr="001325B3">
        <w:rPr>
          <w:rFonts w:ascii="UniZgLight" w:hAnsi="UniZgLight"/>
        </w:rPr>
        <w:t xml:space="preserve"> se namjeravaju </w:t>
      </w:r>
      <w:r w:rsidR="005F045B" w:rsidRPr="001325B3">
        <w:rPr>
          <w:rFonts w:ascii="UniZgLight" w:hAnsi="UniZgLight"/>
        </w:rPr>
        <w:t xml:space="preserve">isplatiti </w:t>
      </w:r>
      <w:r w:rsidR="0025339F" w:rsidRPr="001325B3">
        <w:rPr>
          <w:rFonts w:ascii="UniZgLight" w:hAnsi="UniZgLight"/>
        </w:rPr>
        <w:t xml:space="preserve">uvećanja plaća </w:t>
      </w:r>
      <w:r w:rsidR="005F1B20" w:rsidRPr="001325B3">
        <w:rPr>
          <w:rFonts w:ascii="UniZgLight" w:hAnsi="UniZgLight"/>
        </w:rPr>
        <w:t>i druge nagrade</w:t>
      </w:r>
      <w:r w:rsidRPr="001325B3">
        <w:rPr>
          <w:rFonts w:ascii="UniZgLight" w:hAnsi="UniZgLight"/>
        </w:rPr>
        <w:t>,</w:t>
      </w:r>
      <w:r w:rsidR="005F1B20" w:rsidRPr="001325B3">
        <w:rPr>
          <w:rFonts w:ascii="UniZgLight" w:hAnsi="UniZgLight"/>
        </w:rPr>
        <w:t xml:space="preserve"> </w:t>
      </w:r>
      <w:r w:rsidR="006C3140" w:rsidRPr="001325B3">
        <w:rPr>
          <w:rFonts w:ascii="UniZgLight" w:hAnsi="UniZgLight"/>
        </w:rPr>
        <w:t xml:space="preserve">čiji iznos je </w:t>
      </w:r>
      <w:r w:rsidR="005F1B20" w:rsidRPr="001325B3">
        <w:rPr>
          <w:rFonts w:ascii="UniZgLight" w:hAnsi="UniZgLight"/>
        </w:rPr>
        <w:t>pozitivan, a u skladu s mjerilima i načinom raspodjele prihoda PMF-a utvrđenih općim aktom PMF-a</w:t>
      </w:r>
      <w:r w:rsidR="0025339F" w:rsidRPr="001325B3">
        <w:rPr>
          <w:rFonts w:ascii="UniZgLight" w:hAnsi="UniZgLight"/>
        </w:rPr>
        <w:t>;</w:t>
      </w:r>
      <w:r w:rsidR="005F1B20" w:rsidRPr="001325B3">
        <w:rPr>
          <w:rFonts w:ascii="UniZgLight" w:hAnsi="UniZgLight"/>
        </w:rPr>
        <w:t xml:space="preserve">  </w:t>
      </w:r>
    </w:p>
    <w:p w14:paraId="6334E5F1" w14:textId="125FF2A5" w:rsidR="00BD7DE4" w:rsidRDefault="004E0695">
      <w:pPr>
        <w:jc w:val="both"/>
        <w:rPr>
          <w:rFonts w:ascii="UniZgLight" w:hAnsi="UniZgLight"/>
        </w:rPr>
      </w:pPr>
      <w:r>
        <w:rPr>
          <w:rFonts w:ascii="UniZgLight" w:hAnsi="UniZgLight"/>
          <w:i/>
          <w:iCs/>
        </w:rPr>
        <w:t xml:space="preserve">- </w:t>
      </w:r>
      <w:r w:rsidR="009F084C" w:rsidRPr="001325B3">
        <w:rPr>
          <w:rFonts w:ascii="UniZgLight" w:hAnsi="UniZgLight"/>
        </w:rPr>
        <w:t>„r</w:t>
      </w:r>
      <w:r w:rsidR="00BD7DE4" w:rsidRPr="001325B3">
        <w:rPr>
          <w:rFonts w:ascii="UniZgLight" w:hAnsi="UniZgLight"/>
        </w:rPr>
        <w:t>adni</w:t>
      </w:r>
      <w:r w:rsidR="00295769">
        <w:rPr>
          <w:rFonts w:ascii="UniZgLight" w:hAnsi="UniZgLight"/>
        </w:rPr>
        <w:t>k</w:t>
      </w:r>
      <w:r w:rsidR="009F084C">
        <w:rPr>
          <w:rFonts w:ascii="UniZgLight" w:hAnsi="UniZgLight"/>
          <w:i/>
          <w:iCs/>
        </w:rPr>
        <w:t>“</w:t>
      </w:r>
      <w:r w:rsidR="00295769">
        <w:rPr>
          <w:rFonts w:ascii="UniZgLight" w:hAnsi="UniZgLight"/>
          <w:i/>
          <w:iCs/>
        </w:rPr>
        <w:t xml:space="preserve"> </w:t>
      </w:r>
      <w:r w:rsidR="00BD7DE4">
        <w:rPr>
          <w:rFonts w:ascii="UniZgLight" w:hAnsi="UniZgLight"/>
        </w:rPr>
        <w:t xml:space="preserve"> je osoba koja s PMF-om ima sklopljen ugovor o radu.</w:t>
      </w:r>
    </w:p>
    <w:p w14:paraId="7F663820" w14:textId="74D0A8D8" w:rsidR="00AA1E63" w:rsidRPr="00FC3106" w:rsidRDefault="005F1B20">
      <w:pPr>
        <w:jc w:val="both"/>
        <w:rPr>
          <w:rFonts w:ascii="UniZgLight" w:hAnsi="UniZgLight"/>
          <w:bCs/>
        </w:rPr>
      </w:pPr>
      <w:r>
        <w:rPr>
          <w:rFonts w:ascii="UniZgLight" w:hAnsi="UniZgLight"/>
        </w:rPr>
        <w:t xml:space="preserve">2.2. </w:t>
      </w:r>
      <w:r w:rsidR="0037316C">
        <w:rPr>
          <w:rFonts w:ascii="UniZgLight" w:hAnsi="UniZgLight"/>
        </w:rPr>
        <w:t xml:space="preserve">Uvećanja plaća </w:t>
      </w:r>
      <w:r>
        <w:rPr>
          <w:rFonts w:ascii="UniZgLight" w:hAnsi="UniZgLight"/>
        </w:rPr>
        <w:t xml:space="preserve">i nagrade radnicima čine dodatna davanja koja PMF može isplatiti radnicima prema kriterijima iz ovoga Pravilnika u skladu s propisima iz radnog i poreznog prava. </w:t>
      </w:r>
      <w:r w:rsidR="006374A4">
        <w:rPr>
          <w:rFonts w:ascii="UniZgLight" w:hAnsi="UniZgLight"/>
        </w:rPr>
        <w:t xml:space="preserve">Uvećanja plaća </w:t>
      </w:r>
      <w:r w:rsidRPr="00FC3106">
        <w:rPr>
          <w:rFonts w:ascii="UniZgLight" w:hAnsi="UniZgLight"/>
          <w:bCs/>
        </w:rPr>
        <w:t>i nagrade radnicima su nagrade za radne rezultate i povećani angažman radnika ostvarene prema kriterijima iz ovoga Pravilnika te kao takve ne predstavljaju naknadu za rad i</w:t>
      </w:r>
      <w:r w:rsidR="000A1E44" w:rsidRPr="00FC3106">
        <w:rPr>
          <w:rFonts w:ascii="UniZgLight" w:hAnsi="UniZgLight"/>
          <w:bCs/>
        </w:rPr>
        <w:t xml:space="preserve"> </w:t>
      </w:r>
      <w:r w:rsidRPr="00FC3106">
        <w:rPr>
          <w:rFonts w:ascii="UniZgLight" w:hAnsi="UniZgLight"/>
          <w:bCs/>
        </w:rPr>
        <w:t>ne ulaze u izračun prosjeka plaće za naknadu plaće.</w:t>
      </w:r>
    </w:p>
    <w:p w14:paraId="0F8411D9" w14:textId="77777777" w:rsidR="00AA1E63" w:rsidRDefault="005F1B20">
      <w:pPr>
        <w:rPr>
          <w:rFonts w:ascii="UniZgLight" w:hAnsi="UniZgLight" w:cstheme="minorHAnsi"/>
        </w:rPr>
      </w:pPr>
      <w:r w:rsidRPr="00FC3106">
        <w:rPr>
          <w:rFonts w:ascii="UniZgLight" w:hAnsi="UniZgLight" w:cstheme="minorHAnsi"/>
          <w:bCs/>
        </w:rPr>
        <w:t>2.3. Izrazi koji se koriste u ovome Pravilniku, a imaju rodno značenje odnose se jednako na osobe</w:t>
      </w:r>
      <w:r>
        <w:rPr>
          <w:rFonts w:ascii="UniZgLight" w:hAnsi="UniZgLight" w:cstheme="minorHAnsi"/>
        </w:rPr>
        <w:t xml:space="preserve"> muškog i ženskog spola.</w:t>
      </w:r>
    </w:p>
    <w:p w14:paraId="58AD6CCD" w14:textId="0BAA1C08" w:rsidR="00AA1E63" w:rsidRDefault="005F1B20">
      <w:pPr>
        <w:rPr>
          <w:rFonts w:ascii="UniZgLight" w:hAnsi="UniZgLight" w:cstheme="minorHAnsi"/>
          <w:b/>
        </w:rPr>
      </w:pPr>
      <w:r>
        <w:rPr>
          <w:rFonts w:ascii="UniZgLight" w:hAnsi="UniZgLight" w:cstheme="minorHAnsi"/>
          <w:b/>
        </w:rPr>
        <w:t xml:space="preserve">2. </w:t>
      </w:r>
      <w:r w:rsidR="006374A4">
        <w:rPr>
          <w:rFonts w:ascii="UniZgLight" w:hAnsi="UniZgLight" w:cstheme="minorHAnsi"/>
          <w:b/>
        </w:rPr>
        <w:t xml:space="preserve">UVEĆANJA PLAĆA </w:t>
      </w:r>
    </w:p>
    <w:p w14:paraId="1033CC71" w14:textId="33B18C51" w:rsidR="00AA1E63" w:rsidRDefault="005F1B20">
      <w:pPr>
        <w:spacing w:after="0"/>
        <w:jc w:val="center"/>
        <w:rPr>
          <w:rFonts w:ascii="UniZgLight" w:hAnsi="UniZgLight" w:cstheme="minorHAnsi"/>
          <w:b/>
        </w:rPr>
      </w:pPr>
      <w:r>
        <w:rPr>
          <w:rFonts w:ascii="UniZgLight" w:hAnsi="UniZgLight" w:cstheme="minorHAnsi"/>
          <w:b/>
        </w:rPr>
        <w:t xml:space="preserve">Uvjeti za isplatu </w:t>
      </w:r>
      <w:r w:rsidR="00F52AD7">
        <w:rPr>
          <w:rFonts w:ascii="UniZgLight" w:hAnsi="UniZgLight" w:cstheme="minorHAnsi"/>
          <w:b/>
        </w:rPr>
        <w:t>uvećanja plaća</w:t>
      </w:r>
    </w:p>
    <w:p w14:paraId="2E36C7F8" w14:textId="77777777" w:rsidR="00AA1E63" w:rsidRDefault="005F1B20">
      <w:pPr>
        <w:spacing w:after="0"/>
        <w:jc w:val="center"/>
        <w:rPr>
          <w:rFonts w:ascii="UniZgLight" w:hAnsi="UniZgLight" w:cstheme="minorHAnsi"/>
          <w:b/>
        </w:rPr>
      </w:pPr>
      <w:r>
        <w:rPr>
          <w:rFonts w:ascii="UniZgLight" w:hAnsi="UniZgLight" w:cstheme="minorHAnsi"/>
          <w:b/>
        </w:rPr>
        <w:t>Članak 3.</w:t>
      </w:r>
    </w:p>
    <w:p w14:paraId="06A2426C" w14:textId="77777777" w:rsidR="00AA1E63" w:rsidRDefault="00AA1E63">
      <w:pPr>
        <w:spacing w:after="0"/>
        <w:jc w:val="both"/>
        <w:rPr>
          <w:rFonts w:ascii="UniZgLight" w:hAnsi="UniZgLight" w:cstheme="minorHAnsi"/>
        </w:rPr>
      </w:pPr>
    </w:p>
    <w:p w14:paraId="19DAEE19" w14:textId="1262C6E8" w:rsidR="00AA1E63" w:rsidRDefault="005F1B20" w:rsidP="00F234CE">
      <w:pPr>
        <w:spacing w:after="0"/>
        <w:jc w:val="both"/>
        <w:rPr>
          <w:rFonts w:ascii="UniZgLight" w:hAnsi="UniZgLight"/>
        </w:rPr>
      </w:pPr>
      <w:r w:rsidRPr="00FC3106">
        <w:rPr>
          <w:rFonts w:ascii="UniZgLight" w:hAnsi="UniZgLight"/>
        </w:rPr>
        <w:t xml:space="preserve">3.1. </w:t>
      </w:r>
      <w:r w:rsidR="00F52AD7">
        <w:rPr>
          <w:rFonts w:ascii="UniZgLight" w:hAnsi="UniZgLight"/>
        </w:rPr>
        <w:t xml:space="preserve">Uvećanje plaće </w:t>
      </w:r>
      <w:r w:rsidRPr="00FC3106">
        <w:rPr>
          <w:rFonts w:ascii="UniZgLight" w:hAnsi="UniZgLight"/>
        </w:rPr>
        <w:t>predstavlja nagradu za izvrsne radne rezultate</w:t>
      </w:r>
      <w:r w:rsidR="00044F1E">
        <w:rPr>
          <w:rFonts w:ascii="UniZgLight" w:hAnsi="UniZgLight"/>
        </w:rPr>
        <w:t xml:space="preserve"> odnosno </w:t>
      </w:r>
      <w:r w:rsidR="00A6214C">
        <w:rPr>
          <w:rFonts w:ascii="UniZgLight" w:hAnsi="UniZgLight"/>
        </w:rPr>
        <w:t>za povećani angažman radnika</w:t>
      </w:r>
      <w:r w:rsidRPr="00FC3106">
        <w:rPr>
          <w:rFonts w:ascii="UniZgLight" w:hAnsi="UniZgLight"/>
        </w:rPr>
        <w:t xml:space="preserve">, koja se može isplatiti radniku </w:t>
      </w:r>
      <w:r w:rsidR="002B2025" w:rsidRPr="002B2025">
        <w:rPr>
          <w:rFonts w:ascii="UniZgLight" w:hAnsi="UniZgLight"/>
        </w:rPr>
        <w:t xml:space="preserve">koji izravno </w:t>
      </w:r>
      <w:r w:rsidR="00F234CE">
        <w:rPr>
          <w:rFonts w:ascii="UniZgLight" w:hAnsi="UniZgLight"/>
        </w:rPr>
        <w:t xml:space="preserve">ili neizravno </w:t>
      </w:r>
      <w:r w:rsidR="002B2025" w:rsidRPr="002B2025">
        <w:rPr>
          <w:rFonts w:ascii="UniZgLight" w:hAnsi="UniZgLight"/>
        </w:rPr>
        <w:t>sudjeluje u ostvarivanju vlastitih ili namjenskih prihoda</w:t>
      </w:r>
      <w:r w:rsidR="00F234CE">
        <w:rPr>
          <w:rFonts w:ascii="UniZgLight" w:hAnsi="UniZgLight"/>
        </w:rPr>
        <w:t xml:space="preserve"> o</w:t>
      </w:r>
      <w:r w:rsidR="002B2025" w:rsidRPr="002B2025">
        <w:rPr>
          <w:rFonts w:ascii="UniZgLight" w:hAnsi="UniZgLight"/>
        </w:rPr>
        <w:t xml:space="preserve">dnosno koji izravno ili neizravno sudjeluje u realizaciji aktivnosti unaprjeđenja </w:t>
      </w:r>
      <w:r w:rsidR="00ED28D7">
        <w:rPr>
          <w:rFonts w:ascii="UniZgLight" w:hAnsi="UniZgLight"/>
        </w:rPr>
        <w:t xml:space="preserve">djelatnosti visokog obrazovanja PMF-a i </w:t>
      </w:r>
      <w:r w:rsidR="002B2025" w:rsidRPr="002B2025">
        <w:rPr>
          <w:rFonts w:ascii="UniZgLight" w:hAnsi="UniZgLight"/>
        </w:rPr>
        <w:t>znanstvene djelatnosti</w:t>
      </w:r>
      <w:r w:rsidR="00ED28D7">
        <w:rPr>
          <w:rFonts w:ascii="UniZgLight" w:hAnsi="UniZgLight"/>
        </w:rPr>
        <w:t xml:space="preserve"> PMF-a</w:t>
      </w:r>
      <w:r w:rsidR="002B2025" w:rsidRPr="002B2025">
        <w:rPr>
          <w:rFonts w:ascii="UniZgLight" w:hAnsi="UniZgLight"/>
        </w:rPr>
        <w:t xml:space="preserve">, </w:t>
      </w:r>
      <w:r w:rsidR="00ED28D7">
        <w:rPr>
          <w:rFonts w:ascii="UniZgLight" w:hAnsi="UniZgLight"/>
        </w:rPr>
        <w:t xml:space="preserve">a </w:t>
      </w:r>
      <w:r w:rsidR="002B2025" w:rsidRPr="002B2025">
        <w:rPr>
          <w:rFonts w:ascii="UniZgLight" w:hAnsi="UniZgLight"/>
        </w:rPr>
        <w:t>u skladu s kriterijima iz ovoga Pravilnika</w:t>
      </w:r>
      <w:r w:rsidR="00ED28D7">
        <w:rPr>
          <w:rFonts w:ascii="UniZgLight" w:hAnsi="UniZgLight"/>
        </w:rPr>
        <w:t>.</w:t>
      </w:r>
      <w:r>
        <w:rPr>
          <w:rFonts w:ascii="UniZgLight" w:hAnsi="UniZgLight"/>
        </w:rPr>
        <w:t xml:space="preserve"> </w:t>
      </w:r>
    </w:p>
    <w:p w14:paraId="7EECE5C8" w14:textId="77777777" w:rsidR="00AA1E63" w:rsidRDefault="00AA1E63">
      <w:pPr>
        <w:spacing w:after="0"/>
        <w:jc w:val="both"/>
        <w:rPr>
          <w:rFonts w:ascii="UniZgLight" w:hAnsi="UniZgLight" w:cstheme="minorHAnsi"/>
        </w:rPr>
      </w:pPr>
    </w:p>
    <w:p w14:paraId="61382C68" w14:textId="34606FE2" w:rsidR="00AA1E63" w:rsidRDefault="005F1B20">
      <w:pPr>
        <w:spacing w:after="0"/>
        <w:jc w:val="both"/>
        <w:rPr>
          <w:rFonts w:ascii="UniZgLight" w:hAnsi="UniZgLight" w:cstheme="minorHAnsi"/>
        </w:rPr>
      </w:pPr>
      <w:r>
        <w:rPr>
          <w:rFonts w:ascii="UniZgLight" w:hAnsi="UniZgLight" w:cstheme="minorHAnsi"/>
        </w:rPr>
        <w:t xml:space="preserve">3.2. Osnovni kriteriji za ocjenu je li radnik ostvario </w:t>
      </w:r>
      <w:r w:rsidR="002C6CFF">
        <w:rPr>
          <w:rFonts w:ascii="UniZgLight" w:hAnsi="UniZgLight" w:cstheme="minorHAnsi"/>
        </w:rPr>
        <w:t xml:space="preserve">izvrsne </w:t>
      </w:r>
      <w:r>
        <w:rPr>
          <w:rFonts w:ascii="UniZgLight" w:hAnsi="UniZgLight" w:cstheme="minorHAnsi"/>
        </w:rPr>
        <w:t xml:space="preserve">radne rezultate </w:t>
      </w:r>
      <w:r w:rsidR="00F84B89">
        <w:rPr>
          <w:rFonts w:ascii="UniZgLight" w:hAnsi="UniZgLight" w:cstheme="minorHAnsi"/>
        </w:rPr>
        <w:t xml:space="preserve">odnosno </w:t>
      </w:r>
      <w:r w:rsidR="00293CEF">
        <w:rPr>
          <w:rFonts w:ascii="UniZgLight" w:hAnsi="UniZgLight" w:cstheme="minorHAnsi"/>
        </w:rPr>
        <w:t xml:space="preserve">povećani angažman </w:t>
      </w:r>
      <w:r>
        <w:rPr>
          <w:rFonts w:ascii="UniZgLight" w:hAnsi="UniZgLight" w:cstheme="minorHAnsi"/>
        </w:rPr>
        <w:t>propisan</w:t>
      </w:r>
      <w:r w:rsidR="00A12BA6">
        <w:rPr>
          <w:rFonts w:ascii="UniZgLight" w:hAnsi="UniZgLight" w:cstheme="minorHAnsi"/>
        </w:rPr>
        <w:t>e</w:t>
      </w:r>
      <w:r>
        <w:rPr>
          <w:rFonts w:ascii="UniZgLight" w:hAnsi="UniZgLight" w:cstheme="minorHAnsi"/>
        </w:rPr>
        <w:t xml:space="preserve"> su u članku 4</w:t>
      </w:r>
      <w:r w:rsidR="00A12BA6">
        <w:rPr>
          <w:rFonts w:ascii="UniZgLight" w:hAnsi="UniZgLight" w:cstheme="minorHAnsi"/>
        </w:rPr>
        <w:t>.</w:t>
      </w:r>
      <w:r>
        <w:rPr>
          <w:rFonts w:ascii="UniZgLight" w:hAnsi="UniZgLight" w:cstheme="minorHAnsi"/>
        </w:rPr>
        <w:t xml:space="preserve"> Pravilnika. </w:t>
      </w:r>
    </w:p>
    <w:p w14:paraId="430C6A46" w14:textId="77777777" w:rsidR="00AA1E63" w:rsidRDefault="00AA1E63">
      <w:pPr>
        <w:spacing w:after="0"/>
        <w:jc w:val="both"/>
        <w:rPr>
          <w:rFonts w:ascii="UniZgLight" w:hAnsi="UniZgLight" w:cstheme="minorHAnsi"/>
        </w:rPr>
      </w:pPr>
    </w:p>
    <w:p w14:paraId="4E55C6C3" w14:textId="22938AC9" w:rsidR="00AA1E63" w:rsidRDefault="005F1B20">
      <w:pPr>
        <w:spacing w:after="0"/>
        <w:jc w:val="both"/>
        <w:rPr>
          <w:rFonts w:ascii="UniZgLight" w:hAnsi="UniZgLight"/>
        </w:rPr>
      </w:pPr>
      <w:r w:rsidRPr="620082DB">
        <w:rPr>
          <w:rFonts w:ascii="UniZgLight" w:hAnsi="UniZgLight"/>
        </w:rPr>
        <w:t xml:space="preserve">3.3. </w:t>
      </w:r>
      <w:r w:rsidR="00A12BA6" w:rsidRPr="620082DB">
        <w:rPr>
          <w:rFonts w:ascii="UniZgLight" w:hAnsi="UniZgLight"/>
        </w:rPr>
        <w:t xml:space="preserve">Uvećanja plaće </w:t>
      </w:r>
      <w:r w:rsidRPr="620082DB">
        <w:rPr>
          <w:rFonts w:ascii="UniZgLight" w:hAnsi="UniZgLight"/>
        </w:rPr>
        <w:t>se mo</w:t>
      </w:r>
      <w:r w:rsidR="00A12BA6" w:rsidRPr="620082DB">
        <w:rPr>
          <w:rFonts w:ascii="UniZgLight" w:hAnsi="UniZgLight"/>
        </w:rPr>
        <w:t xml:space="preserve">gu </w:t>
      </w:r>
      <w:r w:rsidRPr="620082DB">
        <w:rPr>
          <w:rFonts w:ascii="UniZgLight" w:hAnsi="UniZgLight"/>
        </w:rPr>
        <w:t>isplatiti neposredno nakon izvršenog posla ili veće cjeline izvršenog posla</w:t>
      </w:r>
      <w:r w:rsidR="74D8AD01" w:rsidRPr="620082DB">
        <w:rPr>
          <w:rFonts w:ascii="UniZgLight" w:hAnsi="UniZgLight"/>
        </w:rPr>
        <w:t>,</w:t>
      </w:r>
      <w:r w:rsidRPr="620082DB">
        <w:rPr>
          <w:rFonts w:ascii="UniZgLight" w:hAnsi="UniZgLight"/>
        </w:rPr>
        <w:t xml:space="preserve"> koji predstavlja osnovni kriterij temeljem kojeg se</w:t>
      </w:r>
      <w:r w:rsidR="00293CEF" w:rsidRPr="620082DB">
        <w:rPr>
          <w:rFonts w:ascii="UniZgLight" w:hAnsi="UniZgLight"/>
        </w:rPr>
        <w:t xml:space="preserve"> odobrava isplata</w:t>
      </w:r>
      <w:r w:rsidRPr="620082DB">
        <w:rPr>
          <w:rFonts w:ascii="UniZgLight" w:hAnsi="UniZgLight"/>
        </w:rPr>
        <w:t xml:space="preserve">, a </w:t>
      </w:r>
      <w:r w:rsidR="00953C98" w:rsidRPr="620082DB">
        <w:rPr>
          <w:rFonts w:ascii="UniZgLight" w:hAnsi="UniZgLight"/>
        </w:rPr>
        <w:t xml:space="preserve">uvećanja plaće </w:t>
      </w:r>
      <w:r w:rsidRPr="620082DB">
        <w:rPr>
          <w:rFonts w:ascii="UniZgLight" w:hAnsi="UniZgLight"/>
        </w:rPr>
        <w:t>koja se isplaćuj</w:t>
      </w:r>
      <w:r w:rsidR="00953C98" w:rsidRPr="620082DB">
        <w:rPr>
          <w:rFonts w:ascii="UniZgLight" w:hAnsi="UniZgLight"/>
        </w:rPr>
        <w:t>u iz raspoloživih sredstava projekta</w:t>
      </w:r>
      <w:r w:rsidRPr="620082DB">
        <w:rPr>
          <w:rFonts w:ascii="UniZgLight" w:hAnsi="UniZgLight"/>
        </w:rPr>
        <w:t xml:space="preserve"> ili temeljem rada na dodatnim poslovima tek nakon što sredstva budu stavljena na raspolaganje PMF-u radi isplate, odnosno tek kada</w:t>
      </w:r>
      <w:r w:rsidR="00953C98" w:rsidRPr="620082DB">
        <w:rPr>
          <w:rFonts w:ascii="UniZgLight" w:hAnsi="UniZgLight"/>
        </w:rPr>
        <w:t xml:space="preserve"> PMF-u</w:t>
      </w:r>
      <w:r w:rsidRPr="620082DB">
        <w:rPr>
          <w:rFonts w:ascii="UniZgLight" w:hAnsi="UniZgLight"/>
        </w:rPr>
        <w:t xml:space="preserve"> budu izvršene isplate za obavljene poslove i usluge.</w:t>
      </w:r>
    </w:p>
    <w:p w14:paraId="4BB6FDAE" w14:textId="77777777" w:rsidR="00AA1E63" w:rsidRDefault="00AA1E63">
      <w:pPr>
        <w:spacing w:after="0"/>
        <w:jc w:val="both"/>
        <w:rPr>
          <w:rFonts w:ascii="UniZgLight" w:hAnsi="UniZgLight" w:cstheme="minorHAnsi"/>
        </w:rPr>
      </w:pPr>
    </w:p>
    <w:p w14:paraId="462EEA0E" w14:textId="7B7C65A8" w:rsidR="00AA1E63" w:rsidRDefault="005F1B20" w:rsidP="620082DB">
      <w:pPr>
        <w:spacing w:after="0"/>
        <w:jc w:val="both"/>
        <w:rPr>
          <w:rFonts w:ascii="UniZgLight" w:hAnsi="UniZgLight"/>
        </w:rPr>
      </w:pPr>
      <w:r w:rsidRPr="620082DB">
        <w:rPr>
          <w:rFonts w:ascii="UniZgLight" w:hAnsi="UniZgLight"/>
        </w:rPr>
        <w:t xml:space="preserve">3.4. Uvjet za isplatu </w:t>
      </w:r>
      <w:r w:rsidR="00953C98" w:rsidRPr="620082DB">
        <w:rPr>
          <w:rFonts w:ascii="UniZgLight" w:hAnsi="UniZgLight"/>
        </w:rPr>
        <w:t xml:space="preserve">uvećanja plaće </w:t>
      </w:r>
      <w:r w:rsidRPr="620082DB">
        <w:rPr>
          <w:rFonts w:ascii="UniZgLight" w:hAnsi="UniZgLight"/>
        </w:rPr>
        <w:t xml:space="preserve">je da na kartici s koje se isplaćuju sredstva postoje </w:t>
      </w:r>
      <w:r w:rsidR="00EC3ECE" w:rsidRPr="620082DB">
        <w:rPr>
          <w:rFonts w:ascii="UniZgLight" w:hAnsi="UniZgLight"/>
        </w:rPr>
        <w:t>r</w:t>
      </w:r>
      <w:r w:rsidRPr="620082DB">
        <w:rPr>
          <w:rFonts w:ascii="UniZgLight" w:hAnsi="UniZgLight"/>
        </w:rPr>
        <w:t>aspoloživa financijska sredstva.</w:t>
      </w:r>
    </w:p>
    <w:p w14:paraId="10D5FFDE" w14:textId="77777777" w:rsidR="00AA1E63" w:rsidRDefault="00AA1E63" w:rsidP="620082DB">
      <w:pPr>
        <w:spacing w:after="0"/>
        <w:jc w:val="both"/>
        <w:rPr>
          <w:rFonts w:ascii="UniZgLight" w:hAnsi="UniZgLight"/>
        </w:rPr>
      </w:pPr>
    </w:p>
    <w:p w14:paraId="7CC5A6E2" w14:textId="4EB1F820" w:rsidR="00AA1E63" w:rsidRDefault="005F1B20">
      <w:pPr>
        <w:spacing w:after="0"/>
        <w:jc w:val="both"/>
        <w:rPr>
          <w:rFonts w:ascii="UniZgLight" w:hAnsi="UniZgLight"/>
        </w:rPr>
      </w:pPr>
      <w:r>
        <w:rPr>
          <w:rFonts w:ascii="UniZgLight" w:hAnsi="UniZgLight"/>
        </w:rPr>
        <w:t xml:space="preserve">3.5. Radniku se ne može dva puta isplatiti </w:t>
      </w:r>
      <w:r w:rsidR="00953C98">
        <w:rPr>
          <w:rFonts w:ascii="UniZgLight" w:hAnsi="UniZgLight"/>
        </w:rPr>
        <w:t xml:space="preserve">uvećanje plaće </w:t>
      </w:r>
      <w:r>
        <w:rPr>
          <w:rFonts w:ascii="UniZgLight" w:hAnsi="UniZgLight"/>
        </w:rPr>
        <w:t xml:space="preserve">za isti radni rezultat obavljen tijekom istog razdoblja, a na temelju različitih osnovnih kriterija iz članka 4. Pravilnika. </w:t>
      </w:r>
    </w:p>
    <w:p w14:paraId="45A037FE" w14:textId="77777777" w:rsidR="00AA1E63" w:rsidRDefault="00AA1E63">
      <w:pPr>
        <w:spacing w:after="0"/>
        <w:jc w:val="both"/>
        <w:rPr>
          <w:rFonts w:ascii="UniZgLight" w:hAnsi="UniZgLight" w:cstheme="minorHAnsi"/>
        </w:rPr>
      </w:pPr>
    </w:p>
    <w:p w14:paraId="2E90E9E9" w14:textId="608C2663" w:rsidR="00AA1E63" w:rsidRDefault="005F1B20">
      <w:pPr>
        <w:spacing w:after="0"/>
        <w:jc w:val="both"/>
        <w:rPr>
          <w:rFonts w:ascii="UniZgLight" w:hAnsi="UniZgLight" w:cstheme="minorHAnsi"/>
        </w:rPr>
      </w:pPr>
      <w:r>
        <w:rPr>
          <w:rFonts w:ascii="UniZgLight" w:hAnsi="UniZgLight" w:cstheme="minorHAnsi"/>
        </w:rPr>
        <w:t xml:space="preserve">3.6. </w:t>
      </w:r>
      <w:r w:rsidR="00953C98">
        <w:rPr>
          <w:rFonts w:ascii="UniZgLight" w:hAnsi="UniZgLight" w:cstheme="minorHAnsi"/>
        </w:rPr>
        <w:t>Uvećanja plaće</w:t>
      </w:r>
      <w:r>
        <w:rPr>
          <w:rFonts w:ascii="UniZgLight" w:hAnsi="UniZgLight" w:cstheme="minorHAnsi"/>
        </w:rPr>
        <w:t xml:space="preserve"> se ne m</w:t>
      </w:r>
      <w:r w:rsidR="00953C98">
        <w:rPr>
          <w:rFonts w:ascii="UniZgLight" w:hAnsi="UniZgLight" w:cstheme="minorHAnsi"/>
        </w:rPr>
        <w:t>ogu</w:t>
      </w:r>
      <w:r>
        <w:rPr>
          <w:rFonts w:ascii="UniZgLight" w:hAnsi="UniZgLight" w:cstheme="minorHAnsi"/>
        </w:rPr>
        <w:t xml:space="preserve"> isplatiti radniku za razdoblje </w:t>
      </w:r>
      <w:r w:rsidR="00C978B5">
        <w:rPr>
          <w:rFonts w:ascii="UniZgLight" w:hAnsi="UniZgLight" w:cstheme="minorHAnsi"/>
        </w:rPr>
        <w:t xml:space="preserve">privremene </w:t>
      </w:r>
      <w:r>
        <w:rPr>
          <w:rFonts w:ascii="UniZgLight" w:hAnsi="UniZgLight" w:cstheme="minorHAnsi"/>
        </w:rPr>
        <w:t>odsut</w:t>
      </w:r>
      <w:r w:rsidR="00C978B5">
        <w:rPr>
          <w:rFonts w:ascii="UniZgLight" w:hAnsi="UniZgLight" w:cstheme="minorHAnsi"/>
        </w:rPr>
        <w:t>nosti</w:t>
      </w:r>
      <w:r>
        <w:rPr>
          <w:rFonts w:ascii="UniZgLight" w:hAnsi="UniZgLight" w:cstheme="minorHAnsi"/>
        </w:rPr>
        <w:t xml:space="preserve"> s rada ili kori</w:t>
      </w:r>
      <w:r w:rsidR="00C978B5">
        <w:rPr>
          <w:rFonts w:ascii="UniZgLight" w:hAnsi="UniZgLight" w:cstheme="minorHAnsi"/>
        </w:rPr>
        <w:t>štenja</w:t>
      </w:r>
      <w:r>
        <w:rPr>
          <w:rFonts w:ascii="UniZgLight" w:hAnsi="UniZgLight" w:cstheme="minorHAnsi"/>
        </w:rPr>
        <w:t xml:space="preserve"> godišnj</w:t>
      </w:r>
      <w:r w:rsidR="00C978B5">
        <w:rPr>
          <w:rFonts w:ascii="UniZgLight" w:hAnsi="UniZgLight" w:cstheme="minorHAnsi"/>
        </w:rPr>
        <w:t>eg</w:t>
      </w:r>
      <w:r>
        <w:rPr>
          <w:rFonts w:ascii="UniZgLight" w:hAnsi="UniZgLight" w:cstheme="minorHAnsi"/>
        </w:rPr>
        <w:t xml:space="preserve"> odmor</w:t>
      </w:r>
      <w:r w:rsidR="00C978B5">
        <w:rPr>
          <w:rFonts w:ascii="UniZgLight" w:hAnsi="UniZgLight" w:cstheme="minorHAnsi"/>
        </w:rPr>
        <w:t>a</w:t>
      </w:r>
      <w:r>
        <w:rPr>
          <w:rFonts w:ascii="UniZgLight" w:hAnsi="UniZgLight" w:cstheme="minorHAnsi"/>
        </w:rPr>
        <w:t xml:space="preserve"> ili slobodn</w:t>
      </w:r>
      <w:r w:rsidR="00C978B5">
        <w:rPr>
          <w:rFonts w:ascii="UniZgLight" w:hAnsi="UniZgLight" w:cstheme="minorHAnsi"/>
        </w:rPr>
        <w:t>e</w:t>
      </w:r>
      <w:r>
        <w:rPr>
          <w:rFonts w:ascii="UniZgLight" w:hAnsi="UniZgLight" w:cstheme="minorHAnsi"/>
        </w:rPr>
        <w:t xml:space="preserve"> studijsk</w:t>
      </w:r>
      <w:r w:rsidR="00C978B5">
        <w:rPr>
          <w:rFonts w:ascii="UniZgLight" w:hAnsi="UniZgLight" w:cstheme="minorHAnsi"/>
        </w:rPr>
        <w:t>e</w:t>
      </w:r>
      <w:r>
        <w:rPr>
          <w:rFonts w:ascii="UniZgLight" w:hAnsi="UniZgLight" w:cstheme="minorHAnsi"/>
        </w:rPr>
        <w:t xml:space="preserve"> godin</w:t>
      </w:r>
      <w:r w:rsidR="00C978B5">
        <w:rPr>
          <w:rFonts w:ascii="UniZgLight" w:hAnsi="UniZgLight" w:cstheme="minorHAnsi"/>
        </w:rPr>
        <w:t>e</w:t>
      </w:r>
      <w:r w:rsidR="00183997">
        <w:rPr>
          <w:rFonts w:ascii="UniZgLight" w:hAnsi="UniZgLight" w:cstheme="minorHAnsi"/>
        </w:rPr>
        <w:t>, osim ako se uvećanje plaće ne isplaćuje zbog okolnosti prije navedenih razdoblja,</w:t>
      </w:r>
      <w:r w:rsidR="00946E10">
        <w:rPr>
          <w:rFonts w:ascii="UniZgLight" w:hAnsi="UniZgLight" w:cstheme="minorHAnsi"/>
        </w:rPr>
        <w:t xml:space="preserve"> odnosno</w:t>
      </w:r>
      <w:r w:rsidR="00946E10" w:rsidRPr="00946E10">
        <w:rPr>
          <w:rFonts w:ascii="UniZgLight" w:hAnsi="UniZgLight" w:cstheme="minorHAnsi"/>
        </w:rPr>
        <w:t xml:space="preserve"> </w:t>
      </w:r>
      <w:r w:rsidR="00183997">
        <w:rPr>
          <w:rFonts w:ascii="UniZgLight" w:hAnsi="UniZgLight" w:cstheme="minorHAnsi"/>
        </w:rPr>
        <w:t xml:space="preserve">uvećanje plaće se ne mogu isplatiti radniku </w:t>
      </w:r>
      <w:r w:rsidR="00946E10" w:rsidRPr="00946E10">
        <w:rPr>
          <w:rFonts w:ascii="UniZgLight" w:hAnsi="UniZgLight" w:cstheme="minorHAnsi"/>
        </w:rPr>
        <w:t xml:space="preserve">za obavljanje istih poslova za koje </w:t>
      </w:r>
      <w:r w:rsidR="00183997">
        <w:rPr>
          <w:rFonts w:ascii="UniZgLight" w:hAnsi="UniZgLight" w:cstheme="minorHAnsi"/>
        </w:rPr>
        <w:t xml:space="preserve">mu je </w:t>
      </w:r>
      <w:r w:rsidR="00946E10" w:rsidRPr="00946E10">
        <w:rPr>
          <w:rFonts w:ascii="UniZgLight" w:hAnsi="UniZgLight" w:cstheme="minorHAnsi"/>
        </w:rPr>
        <w:t>odobreno obavljanje prekovremenog rada</w:t>
      </w:r>
      <w:r w:rsidR="00946E10">
        <w:rPr>
          <w:rFonts w:ascii="UniZgLight" w:hAnsi="UniZgLight" w:cstheme="minorHAnsi"/>
        </w:rPr>
        <w:t>.</w:t>
      </w:r>
      <w:r w:rsidR="00183997">
        <w:rPr>
          <w:rFonts w:ascii="UniZgLight" w:hAnsi="UniZgLight" w:cstheme="minorHAnsi"/>
        </w:rPr>
        <w:t xml:space="preserve"> Ako je radniku određeno uvećanje plaće zbog kontinuiranog angažmana do čijeg prestanka dođe zbog privremene nesposobnosti radnika za rad u trajanju dužem od mjesec dana, odluka o uvećanju plaće će se ukinuti.</w:t>
      </w:r>
    </w:p>
    <w:p w14:paraId="086A52EF" w14:textId="77777777" w:rsidR="00AA1E63" w:rsidRDefault="00AA1E63">
      <w:pPr>
        <w:spacing w:after="0"/>
        <w:jc w:val="both"/>
        <w:rPr>
          <w:rFonts w:ascii="UniZgLight" w:hAnsi="UniZgLight" w:cstheme="minorHAnsi"/>
        </w:rPr>
      </w:pPr>
    </w:p>
    <w:p w14:paraId="77FB6A24" w14:textId="786C629B" w:rsidR="00AA1E63" w:rsidRDefault="005F1B20" w:rsidP="009D6356">
      <w:pPr>
        <w:spacing w:after="0" w:line="240" w:lineRule="auto"/>
        <w:jc w:val="center"/>
        <w:rPr>
          <w:rFonts w:ascii="UniZgLight" w:hAnsi="UniZgLight" w:cstheme="minorHAnsi"/>
          <w:b/>
        </w:rPr>
      </w:pPr>
      <w:r>
        <w:rPr>
          <w:rFonts w:ascii="UniZgLight" w:hAnsi="UniZgLight" w:cstheme="minorHAnsi"/>
          <w:b/>
        </w:rPr>
        <w:t>Članak 4.</w:t>
      </w:r>
    </w:p>
    <w:p w14:paraId="0323DDFE" w14:textId="77777777" w:rsidR="00AA1E63" w:rsidRDefault="00AA1E63">
      <w:pPr>
        <w:spacing w:after="0"/>
        <w:jc w:val="both"/>
        <w:rPr>
          <w:rFonts w:ascii="UniZgLight" w:hAnsi="UniZgLight" w:cstheme="minorHAnsi"/>
        </w:rPr>
      </w:pPr>
    </w:p>
    <w:p w14:paraId="5B64E1D6" w14:textId="04404890" w:rsidR="003C47FC" w:rsidRDefault="005F1B20">
      <w:pPr>
        <w:spacing w:after="0"/>
        <w:jc w:val="both"/>
        <w:rPr>
          <w:rFonts w:ascii="UniZgLight" w:hAnsi="UniZgLight"/>
        </w:rPr>
      </w:pPr>
      <w:r>
        <w:rPr>
          <w:rFonts w:ascii="UniZgLight" w:hAnsi="UniZgLight"/>
        </w:rPr>
        <w:t xml:space="preserve">4.1. Radniku zaposlenom </w:t>
      </w:r>
      <w:r w:rsidRPr="00363312">
        <w:rPr>
          <w:rFonts w:ascii="UniZgLight" w:hAnsi="UniZgLight"/>
        </w:rPr>
        <w:t>na</w:t>
      </w:r>
      <w:r w:rsidR="00B665A2">
        <w:rPr>
          <w:rFonts w:ascii="UniZgLight" w:hAnsi="UniZgLight"/>
        </w:rPr>
        <w:t xml:space="preserve"> </w:t>
      </w:r>
      <w:r>
        <w:rPr>
          <w:rFonts w:ascii="UniZgLight" w:hAnsi="UniZgLight"/>
        </w:rPr>
        <w:t xml:space="preserve">znanstveno-nastavnom, nastavnom, suradničkom ili stručnom radnom mjestu može se odobriti isplata </w:t>
      </w:r>
      <w:r w:rsidR="00953C98">
        <w:rPr>
          <w:rFonts w:ascii="UniZgLight" w:hAnsi="UniZgLight"/>
        </w:rPr>
        <w:t xml:space="preserve">uvećanja plaće </w:t>
      </w:r>
      <w:r>
        <w:rPr>
          <w:rFonts w:ascii="UniZgLight" w:hAnsi="UniZgLight"/>
        </w:rPr>
        <w:t>za:</w:t>
      </w:r>
    </w:p>
    <w:p w14:paraId="6EA0A248" w14:textId="32DA454E" w:rsidR="00401B0D" w:rsidRPr="00D568B3" w:rsidRDefault="00C22C33" w:rsidP="00E53649">
      <w:pPr>
        <w:pStyle w:val="ListParagraph"/>
        <w:numPr>
          <w:ilvl w:val="0"/>
          <w:numId w:val="1"/>
        </w:numPr>
        <w:spacing w:after="0"/>
        <w:jc w:val="both"/>
        <w:rPr>
          <w:rFonts w:ascii="UniZgLight" w:hAnsi="UniZgLight" w:cstheme="minorHAnsi"/>
          <w:sz w:val="14"/>
        </w:rPr>
      </w:pPr>
      <w:r>
        <w:rPr>
          <w:rFonts w:ascii="UniZgLight" w:hAnsi="UniZgLight" w:cstheme="minorHAnsi"/>
        </w:rPr>
        <w:t xml:space="preserve">organiziranje i pribavljanje </w:t>
      </w:r>
      <w:r w:rsidR="002D167E">
        <w:rPr>
          <w:rFonts w:ascii="UniZgLight" w:hAnsi="UniZgLight" w:cstheme="minorHAnsi"/>
        </w:rPr>
        <w:t>p</w:t>
      </w:r>
      <w:r>
        <w:rPr>
          <w:rFonts w:ascii="UniZgLight" w:hAnsi="UniZgLight" w:cstheme="minorHAnsi"/>
        </w:rPr>
        <w:t>rojekta</w:t>
      </w:r>
      <w:r w:rsidR="005F1B20">
        <w:rPr>
          <w:rFonts w:ascii="UniZgLight" w:hAnsi="UniZgLight" w:cstheme="minorHAnsi"/>
        </w:rPr>
        <w:t xml:space="preserve">, </w:t>
      </w:r>
      <w:r w:rsidR="00933C04">
        <w:rPr>
          <w:rFonts w:ascii="UniZgLight" w:hAnsi="UniZgLight" w:cstheme="minorHAnsi"/>
        </w:rPr>
        <w:t>čija</w:t>
      </w:r>
      <w:r w:rsidR="005F1B20">
        <w:rPr>
          <w:rFonts w:ascii="UniZgLight" w:hAnsi="UniZgLight" w:cstheme="minorHAnsi"/>
        </w:rPr>
        <w:t xml:space="preserve"> sredstva su stavljena </w:t>
      </w:r>
      <w:r w:rsidR="002D167E">
        <w:rPr>
          <w:rFonts w:ascii="UniZgLight" w:hAnsi="UniZgLight" w:cstheme="minorHAnsi"/>
        </w:rPr>
        <w:t>PMF-u</w:t>
      </w:r>
      <w:r w:rsidR="005F1B20">
        <w:rPr>
          <w:rFonts w:ascii="UniZgLight" w:hAnsi="UniZgLight" w:cstheme="minorHAnsi"/>
        </w:rPr>
        <w:t xml:space="preserve"> na raspolaganje ili u pogledu kojih </w:t>
      </w:r>
      <w:r w:rsidR="002D167E">
        <w:rPr>
          <w:rFonts w:ascii="UniZgLight" w:hAnsi="UniZgLight" w:cstheme="minorHAnsi"/>
        </w:rPr>
        <w:t xml:space="preserve">PMF </w:t>
      </w:r>
      <w:r w:rsidR="005F1B20">
        <w:rPr>
          <w:rFonts w:ascii="UniZgLight" w:hAnsi="UniZgLight" w:cstheme="minorHAnsi"/>
        </w:rPr>
        <w:t>ima slobodu raspolaganja pa ih može upotrijebiti za isplatu</w:t>
      </w:r>
      <w:r w:rsidR="002D167E">
        <w:rPr>
          <w:rFonts w:ascii="UniZgLight" w:hAnsi="UniZgLight" w:cstheme="minorHAnsi"/>
        </w:rPr>
        <w:t xml:space="preserve">  uvećanja plaća</w:t>
      </w:r>
      <w:r w:rsidR="005F1B20">
        <w:rPr>
          <w:rFonts w:ascii="UniZgLight" w:hAnsi="UniZgLight" w:cstheme="minorHAnsi"/>
        </w:rPr>
        <w:t>;</w:t>
      </w:r>
    </w:p>
    <w:p w14:paraId="237E92FA" w14:textId="7AA1946E" w:rsidR="00AA1E63" w:rsidRDefault="004A07AE">
      <w:pPr>
        <w:pStyle w:val="ListParagraph"/>
        <w:numPr>
          <w:ilvl w:val="0"/>
          <w:numId w:val="1"/>
        </w:numPr>
        <w:spacing w:after="0"/>
        <w:jc w:val="both"/>
        <w:rPr>
          <w:rFonts w:ascii="UniZgLight" w:hAnsi="UniZgLight"/>
        </w:rPr>
      </w:pPr>
      <w:r>
        <w:rPr>
          <w:rFonts w:ascii="UniZgLight" w:hAnsi="UniZgLight"/>
        </w:rPr>
        <w:t xml:space="preserve">doprinos </w:t>
      </w:r>
      <w:r w:rsidR="005F1B20">
        <w:rPr>
          <w:rFonts w:ascii="UniZgLight" w:hAnsi="UniZgLight"/>
        </w:rPr>
        <w:t xml:space="preserve"> </w:t>
      </w:r>
      <w:bookmarkStart w:id="0" w:name="_Hlk64968898"/>
      <w:r w:rsidR="005F1B20">
        <w:rPr>
          <w:rFonts w:ascii="UniZgLight" w:hAnsi="UniZgLight"/>
        </w:rPr>
        <w:t xml:space="preserve">kojim je radnik pridonio većem ugledu </w:t>
      </w:r>
      <w:r w:rsidR="002D167E">
        <w:rPr>
          <w:rFonts w:ascii="UniZgLight" w:hAnsi="UniZgLight"/>
        </w:rPr>
        <w:t>PMF-a</w:t>
      </w:r>
      <w:r w:rsidR="005F1B20">
        <w:rPr>
          <w:rFonts w:ascii="UniZgLight" w:hAnsi="UniZgLight"/>
        </w:rPr>
        <w:t xml:space="preserve"> odnosno kojim je radnik </w:t>
      </w:r>
      <w:r w:rsidR="0048508D">
        <w:rPr>
          <w:rFonts w:ascii="UniZgLight" w:hAnsi="UniZgLight"/>
        </w:rPr>
        <w:t>u</w:t>
      </w:r>
      <w:r w:rsidR="005F1B20">
        <w:rPr>
          <w:rFonts w:ascii="UniZgLight" w:hAnsi="UniZgLight"/>
        </w:rPr>
        <w:t xml:space="preserve"> svom znanstveno-istraživačkom području došao do rezultata koji su od značajne važnosti za cjelokupnu društvenu zajednicu, a koji se može procijeniti na temelju objektivnih pokazatelja;</w:t>
      </w:r>
      <w:bookmarkEnd w:id="0"/>
    </w:p>
    <w:p w14:paraId="49D94D2C" w14:textId="28C531BE" w:rsidR="00AA1E63" w:rsidRDefault="005F1B20">
      <w:pPr>
        <w:pStyle w:val="ListParagraph"/>
        <w:numPr>
          <w:ilvl w:val="0"/>
          <w:numId w:val="1"/>
        </w:numPr>
        <w:spacing w:after="0"/>
        <w:jc w:val="both"/>
        <w:rPr>
          <w:rFonts w:ascii="UniZgLight" w:hAnsi="UniZgLight" w:cstheme="minorHAnsi"/>
        </w:rPr>
      </w:pPr>
      <w:r>
        <w:rPr>
          <w:rFonts w:ascii="UniZgLight" w:hAnsi="UniZgLight" w:cstheme="minorHAnsi"/>
        </w:rPr>
        <w:t xml:space="preserve">pozitivni financijski učinak za </w:t>
      </w:r>
      <w:r w:rsidR="002D167E">
        <w:rPr>
          <w:rFonts w:ascii="UniZgLight" w:hAnsi="UniZgLight" w:cstheme="minorHAnsi"/>
        </w:rPr>
        <w:t>PM</w:t>
      </w:r>
      <w:r>
        <w:rPr>
          <w:rFonts w:ascii="UniZgLight" w:hAnsi="UniZgLight" w:cstheme="minorHAnsi"/>
        </w:rPr>
        <w:t xml:space="preserve">F do kojeg je došlo na inicijativu radnika </w:t>
      </w:r>
      <w:r w:rsidR="00C4162E">
        <w:rPr>
          <w:rFonts w:ascii="UniZgLight" w:hAnsi="UniZgLight" w:cstheme="minorHAnsi"/>
        </w:rPr>
        <w:t xml:space="preserve">za kojeg se predlaže </w:t>
      </w:r>
      <w:r>
        <w:rPr>
          <w:rFonts w:ascii="UniZgLight" w:hAnsi="UniZgLight" w:cstheme="minorHAnsi"/>
        </w:rPr>
        <w:t>isplat</w:t>
      </w:r>
      <w:r w:rsidR="00C4162E">
        <w:rPr>
          <w:rFonts w:ascii="UniZgLight" w:hAnsi="UniZgLight" w:cstheme="minorHAnsi"/>
        </w:rPr>
        <w:t>a</w:t>
      </w:r>
      <w:r>
        <w:rPr>
          <w:rFonts w:ascii="UniZgLight" w:hAnsi="UniZgLight" w:cstheme="minorHAnsi"/>
        </w:rPr>
        <w:t xml:space="preserve"> </w:t>
      </w:r>
      <w:r w:rsidR="002D167E">
        <w:rPr>
          <w:rFonts w:ascii="UniZgLight" w:hAnsi="UniZgLight" w:cstheme="minorHAnsi"/>
        </w:rPr>
        <w:t>uvećanja plaće</w:t>
      </w:r>
      <w:r>
        <w:rPr>
          <w:rFonts w:ascii="UniZgLight" w:hAnsi="UniZgLight" w:cstheme="minorHAnsi"/>
        </w:rPr>
        <w:t>.</w:t>
      </w:r>
    </w:p>
    <w:p w14:paraId="7B376B1C" w14:textId="77777777" w:rsidR="004A07AE" w:rsidRDefault="004A07AE" w:rsidP="00D568B3">
      <w:pPr>
        <w:pStyle w:val="ListParagraph"/>
        <w:spacing w:after="0"/>
        <w:jc w:val="both"/>
        <w:rPr>
          <w:rFonts w:ascii="UniZgLight" w:hAnsi="UniZgLight" w:cstheme="minorHAnsi"/>
        </w:rPr>
      </w:pPr>
    </w:p>
    <w:p w14:paraId="30726E59" w14:textId="30120005" w:rsidR="00AA1E63" w:rsidRDefault="005F1B20">
      <w:pPr>
        <w:spacing w:after="0"/>
        <w:jc w:val="both"/>
        <w:rPr>
          <w:rFonts w:ascii="UniZgLight" w:hAnsi="UniZgLight"/>
        </w:rPr>
      </w:pPr>
      <w:r>
        <w:rPr>
          <w:rFonts w:ascii="UniZgLight" w:hAnsi="UniZgLight"/>
        </w:rPr>
        <w:t>4.2. Radniku zaposlenom na administrativnim, stručnim</w:t>
      </w:r>
      <w:r w:rsidR="002106FB">
        <w:rPr>
          <w:rFonts w:ascii="UniZgLight" w:hAnsi="UniZgLight"/>
        </w:rPr>
        <w:t>,</w:t>
      </w:r>
      <w:r>
        <w:rPr>
          <w:rFonts w:ascii="UniZgLight" w:hAnsi="UniZgLight"/>
        </w:rPr>
        <w:t xml:space="preserve"> tehničkim</w:t>
      </w:r>
      <w:r w:rsidR="002106FB">
        <w:rPr>
          <w:rFonts w:ascii="UniZgLight" w:hAnsi="UniZgLight"/>
        </w:rPr>
        <w:t>, pomoćnim i drugim</w:t>
      </w:r>
      <w:r>
        <w:rPr>
          <w:rFonts w:ascii="UniZgLight" w:hAnsi="UniZgLight"/>
        </w:rPr>
        <w:t xml:space="preserve"> radnim mjestima može se odobriti isplata </w:t>
      </w:r>
      <w:r w:rsidR="002D167E">
        <w:rPr>
          <w:rFonts w:ascii="UniZgLight" w:hAnsi="UniZgLight"/>
        </w:rPr>
        <w:t>uvećanja plaće</w:t>
      </w:r>
      <w:r>
        <w:rPr>
          <w:rFonts w:ascii="UniZgLight" w:hAnsi="UniZgLight"/>
        </w:rPr>
        <w:t xml:space="preserve"> za:</w:t>
      </w:r>
    </w:p>
    <w:p w14:paraId="31000C3F" w14:textId="3D9789EC" w:rsidR="00AA1E63" w:rsidRDefault="005F1B20">
      <w:pPr>
        <w:pStyle w:val="ListParagraph"/>
        <w:numPr>
          <w:ilvl w:val="0"/>
          <w:numId w:val="2"/>
        </w:numPr>
        <w:spacing w:after="0"/>
        <w:jc w:val="both"/>
        <w:rPr>
          <w:rFonts w:ascii="UniZgLight" w:hAnsi="UniZgLight" w:cstheme="minorHAnsi"/>
        </w:rPr>
      </w:pPr>
      <w:r>
        <w:rPr>
          <w:rFonts w:ascii="UniZgLight" w:hAnsi="UniZgLight" w:cstheme="minorHAnsi"/>
        </w:rPr>
        <w:t xml:space="preserve">natprosječnu kvalitetu obavljenih poslova, iz kojih proizlazi stručnost, samostalnost i kreativnost u obavljanju poslova, a koji poslovi su od osobitog značaja za </w:t>
      </w:r>
      <w:r w:rsidR="002D167E">
        <w:rPr>
          <w:rFonts w:ascii="UniZgLight" w:hAnsi="UniZgLight" w:cstheme="minorHAnsi"/>
        </w:rPr>
        <w:t>PM</w:t>
      </w:r>
      <w:r>
        <w:rPr>
          <w:rFonts w:ascii="UniZgLight" w:hAnsi="UniZgLight" w:cstheme="minorHAnsi"/>
        </w:rPr>
        <w:t>F;</w:t>
      </w:r>
    </w:p>
    <w:p w14:paraId="69E2A467" w14:textId="77777777" w:rsidR="00AA1E63" w:rsidRDefault="005F1B20">
      <w:pPr>
        <w:pStyle w:val="ListParagraph"/>
        <w:numPr>
          <w:ilvl w:val="0"/>
          <w:numId w:val="2"/>
        </w:numPr>
        <w:spacing w:after="0"/>
        <w:jc w:val="both"/>
        <w:rPr>
          <w:rFonts w:ascii="UniZgLight" w:hAnsi="UniZgLight" w:cstheme="minorHAnsi"/>
        </w:rPr>
      </w:pPr>
      <w:r>
        <w:rPr>
          <w:rFonts w:ascii="UniZgLight" w:hAnsi="UniZgLight" w:cstheme="minorHAnsi"/>
        </w:rPr>
        <w:t>uspješno i pravodobno rješavanje iznimno složenog posla;</w:t>
      </w:r>
    </w:p>
    <w:p w14:paraId="36EC16F3" w14:textId="7992EEDC" w:rsidR="00AA1E63" w:rsidRDefault="00730F16">
      <w:pPr>
        <w:pStyle w:val="ListParagraph"/>
        <w:numPr>
          <w:ilvl w:val="0"/>
          <w:numId w:val="2"/>
        </w:numPr>
        <w:rPr>
          <w:rFonts w:ascii="UniZgLight" w:hAnsi="UniZgLight" w:cstheme="minorHAnsi"/>
        </w:rPr>
      </w:pPr>
      <w:r>
        <w:rPr>
          <w:rFonts w:ascii="UniZgLight" w:hAnsi="UniZgLight" w:cstheme="minorHAnsi"/>
        </w:rPr>
        <w:t>doprinos</w:t>
      </w:r>
      <w:r w:rsidR="005F1B20">
        <w:rPr>
          <w:rFonts w:ascii="UniZgLight" w:hAnsi="UniZgLight"/>
        </w:rPr>
        <w:t xml:space="preserve"> </w:t>
      </w:r>
      <w:r w:rsidR="005F1B20">
        <w:rPr>
          <w:rFonts w:ascii="UniZgLight" w:hAnsi="UniZgLight" w:cstheme="minorHAnsi"/>
        </w:rPr>
        <w:t xml:space="preserve">kojim je pridonio većem ugledu </w:t>
      </w:r>
      <w:r w:rsidR="002D167E">
        <w:rPr>
          <w:rFonts w:ascii="UniZgLight" w:hAnsi="UniZgLight" w:cstheme="minorHAnsi"/>
        </w:rPr>
        <w:t>PM</w:t>
      </w:r>
      <w:r w:rsidR="005F1B20">
        <w:rPr>
          <w:rFonts w:ascii="UniZgLight" w:hAnsi="UniZgLight" w:cstheme="minorHAnsi"/>
        </w:rPr>
        <w:t>F, a koji se može procijeniti na temelju objektivnih kriterija.</w:t>
      </w:r>
    </w:p>
    <w:p w14:paraId="3F0E728F" w14:textId="1F0B4580" w:rsidR="00222209" w:rsidRDefault="002D167E" w:rsidP="00222209">
      <w:pPr>
        <w:rPr>
          <w:rFonts w:ascii="UniZgLight" w:hAnsi="UniZgLight" w:cstheme="minorHAnsi"/>
        </w:rPr>
      </w:pPr>
      <w:r>
        <w:rPr>
          <w:rFonts w:ascii="UniZgLight" w:hAnsi="UniZgLight" w:cstheme="minorHAnsi"/>
        </w:rPr>
        <w:t xml:space="preserve">4.3. Radniku </w:t>
      </w:r>
      <w:r w:rsidR="00D47902">
        <w:rPr>
          <w:rFonts w:ascii="UniZgLight" w:hAnsi="UniZgLight" w:cstheme="minorHAnsi"/>
        </w:rPr>
        <w:t xml:space="preserve">se može odobriti isplata uvećanja plaće </w:t>
      </w:r>
      <w:r w:rsidRPr="002D167E">
        <w:rPr>
          <w:rFonts w:ascii="UniZgLight" w:hAnsi="UniZgLight" w:cstheme="minorHAnsi"/>
        </w:rPr>
        <w:t>zbog</w:t>
      </w:r>
      <w:r w:rsidR="00B41870">
        <w:rPr>
          <w:rFonts w:ascii="UniZgLight" w:hAnsi="UniZgLight" w:cstheme="minorHAnsi"/>
        </w:rPr>
        <w:t xml:space="preserve"> povećanog angažmana</w:t>
      </w:r>
      <w:r w:rsidRPr="002D167E">
        <w:rPr>
          <w:rFonts w:ascii="UniZgLight" w:hAnsi="UniZgLight" w:cstheme="minorHAnsi"/>
        </w:rPr>
        <w:t>:</w:t>
      </w:r>
    </w:p>
    <w:p w14:paraId="5AC6C028" w14:textId="2B3F8643" w:rsidR="002D167E" w:rsidRPr="002D167E" w:rsidRDefault="002D167E" w:rsidP="00222209">
      <w:pPr>
        <w:rPr>
          <w:rFonts w:ascii="UniZgLight" w:hAnsi="UniZgLight" w:cstheme="minorHAnsi"/>
        </w:rPr>
      </w:pPr>
      <w:r w:rsidRPr="002D167E">
        <w:rPr>
          <w:rFonts w:ascii="UniZgLight" w:hAnsi="UniZgLight" w:cstheme="minorHAnsi"/>
        </w:rPr>
        <w:t>i.</w:t>
      </w:r>
      <w:r w:rsidRPr="002D167E">
        <w:rPr>
          <w:rFonts w:ascii="UniZgLight" w:hAnsi="UniZgLight" w:cstheme="minorHAnsi"/>
        </w:rPr>
        <w:tab/>
        <w:t>zamjene nekih poslova odsutnog radnika, uz redovito obavljanje poslova svog radnog mjesta u neprekinutnom razdoblju u pravilu od najmanje 15 dana;</w:t>
      </w:r>
    </w:p>
    <w:p w14:paraId="15C69AC5" w14:textId="77777777" w:rsidR="002D167E" w:rsidRPr="002D167E" w:rsidRDefault="002D167E" w:rsidP="002D167E">
      <w:pPr>
        <w:rPr>
          <w:rFonts w:ascii="UniZgLight" w:hAnsi="UniZgLight" w:cstheme="minorHAnsi"/>
        </w:rPr>
      </w:pPr>
      <w:r w:rsidRPr="002D167E">
        <w:rPr>
          <w:rFonts w:ascii="UniZgLight" w:hAnsi="UniZgLight" w:cstheme="minorHAnsi"/>
        </w:rPr>
        <w:t>ii.</w:t>
      </w:r>
      <w:r w:rsidRPr="002D167E">
        <w:rPr>
          <w:rFonts w:ascii="UniZgLight" w:hAnsi="UniZgLight" w:cstheme="minorHAnsi"/>
        </w:rPr>
        <w:tab/>
        <w:t>povećanog opsega posla uslijed drugih objektivnih okolnosti u neprekinutom trajanju u pravilu najmanje 15 dana;</w:t>
      </w:r>
    </w:p>
    <w:p w14:paraId="7F2C420B" w14:textId="4CC39EEB" w:rsidR="002D167E" w:rsidRPr="002D167E" w:rsidRDefault="002D167E" w:rsidP="002D167E">
      <w:pPr>
        <w:rPr>
          <w:rFonts w:ascii="UniZgLight" w:hAnsi="UniZgLight" w:cstheme="minorHAnsi"/>
        </w:rPr>
      </w:pPr>
      <w:r w:rsidRPr="002D167E">
        <w:rPr>
          <w:rFonts w:ascii="UniZgLight" w:hAnsi="UniZgLight" w:cstheme="minorHAnsi"/>
        </w:rPr>
        <w:t>iii.</w:t>
      </w:r>
      <w:r w:rsidRPr="002D167E">
        <w:rPr>
          <w:rFonts w:ascii="UniZgLight" w:hAnsi="UniZgLight" w:cstheme="minorHAnsi"/>
        </w:rPr>
        <w:tab/>
        <w:t xml:space="preserve">dodatnog angažmana kada radnik izravno ili neizravno sudjeluje u ostvarenju vlastitih prihoda </w:t>
      </w:r>
      <w:r w:rsidR="00183997">
        <w:rPr>
          <w:rFonts w:ascii="UniZgLight" w:hAnsi="UniZgLight" w:cstheme="minorHAnsi"/>
        </w:rPr>
        <w:t xml:space="preserve">ili unapređenja djelatnosti visokog obrazovanja ili znanstvene djelatnosti </w:t>
      </w:r>
      <w:r w:rsidRPr="002D167E">
        <w:rPr>
          <w:rFonts w:ascii="UniZgLight" w:hAnsi="UniZgLight" w:cstheme="minorHAnsi"/>
        </w:rPr>
        <w:t xml:space="preserve">Fakulteta;  </w:t>
      </w:r>
    </w:p>
    <w:p w14:paraId="5FEE8EF7" w14:textId="430239C8" w:rsidR="002D167E" w:rsidRPr="002D167E" w:rsidRDefault="002D167E" w:rsidP="002D167E">
      <w:pPr>
        <w:rPr>
          <w:rFonts w:ascii="UniZgLight" w:hAnsi="UniZgLight" w:cstheme="minorHAnsi"/>
        </w:rPr>
      </w:pPr>
      <w:r w:rsidRPr="002D167E">
        <w:rPr>
          <w:rFonts w:ascii="UniZgLight" w:hAnsi="UniZgLight" w:cstheme="minorHAnsi"/>
        </w:rPr>
        <w:t>iv.</w:t>
      </w:r>
      <w:r w:rsidRPr="002D167E">
        <w:rPr>
          <w:rFonts w:ascii="UniZgLight" w:hAnsi="UniZgLight" w:cstheme="minorHAnsi"/>
        </w:rPr>
        <w:tab/>
        <w:t xml:space="preserve">drugih opravdanih slučajeva uslijed povećanog angažmana radnika i drugih okolnosti (dodatna složenost poslova, povećana razina odgovornosti, </w:t>
      </w:r>
      <w:r w:rsidR="00B21689">
        <w:rPr>
          <w:rFonts w:ascii="UniZgLight" w:hAnsi="UniZgLight" w:cstheme="minorHAnsi"/>
        </w:rPr>
        <w:t>iznimno</w:t>
      </w:r>
      <w:r w:rsidR="00183997">
        <w:rPr>
          <w:rFonts w:ascii="UniZgLight" w:hAnsi="UniZgLight" w:cstheme="minorHAnsi"/>
        </w:rPr>
        <w:t xml:space="preserve"> efikasnosti u obavljanju posla, </w:t>
      </w:r>
      <w:r w:rsidRPr="002D167E">
        <w:rPr>
          <w:rFonts w:ascii="UniZgLight" w:hAnsi="UniZgLight" w:cstheme="minorHAnsi"/>
        </w:rPr>
        <w:t>osposobljenost radnika za obavljanje određenog posla i sl.) izvan kriterija prema kojima radnik ostvaruje dodatke na plaću i uvećanja plaće prema odredbama kolektivnih ugovora i drugih propisa.</w:t>
      </w:r>
    </w:p>
    <w:p w14:paraId="037E83A0" w14:textId="77777777" w:rsidR="009D6356" w:rsidRDefault="009D6356" w:rsidP="009D6356">
      <w:pPr>
        <w:pStyle w:val="ListParagraph"/>
        <w:rPr>
          <w:rFonts w:ascii="UniZgLight" w:hAnsi="UniZgLight" w:cstheme="minorHAnsi"/>
        </w:rPr>
      </w:pPr>
    </w:p>
    <w:p w14:paraId="1EADACF9" w14:textId="14E25CBE" w:rsidR="00AA1E63" w:rsidRDefault="009D6356" w:rsidP="009D6356">
      <w:pPr>
        <w:spacing w:after="0" w:line="240" w:lineRule="auto"/>
        <w:jc w:val="center"/>
        <w:rPr>
          <w:rFonts w:ascii="UniZgLight" w:hAnsi="UniZgLight" w:cstheme="minorHAnsi"/>
          <w:b/>
        </w:rPr>
      </w:pPr>
      <w:r>
        <w:rPr>
          <w:rFonts w:ascii="UniZgLight" w:hAnsi="UniZgLight" w:cstheme="minorHAnsi"/>
          <w:b/>
        </w:rPr>
        <w:t>Vi</w:t>
      </w:r>
      <w:r w:rsidR="005F1B20">
        <w:rPr>
          <w:rFonts w:ascii="UniZgLight" w:hAnsi="UniZgLight" w:cstheme="minorHAnsi"/>
          <w:b/>
        </w:rPr>
        <w:t xml:space="preserve">sina i načini isplate </w:t>
      </w:r>
      <w:r w:rsidR="00306D30">
        <w:rPr>
          <w:rFonts w:ascii="UniZgLight" w:hAnsi="UniZgLight" w:cstheme="minorHAnsi"/>
          <w:b/>
        </w:rPr>
        <w:t>uvećanja plaće</w:t>
      </w:r>
    </w:p>
    <w:p w14:paraId="07D19584" w14:textId="77777777" w:rsidR="00AA1E63" w:rsidRDefault="005F1B20">
      <w:pPr>
        <w:spacing w:after="0"/>
        <w:jc w:val="center"/>
        <w:rPr>
          <w:rFonts w:ascii="UniZgLight" w:hAnsi="UniZgLight" w:cstheme="minorHAnsi"/>
          <w:b/>
        </w:rPr>
      </w:pPr>
      <w:r>
        <w:rPr>
          <w:rFonts w:ascii="UniZgLight" w:hAnsi="UniZgLight" w:cstheme="minorHAnsi"/>
          <w:b/>
        </w:rPr>
        <w:t>Članak 5.</w:t>
      </w:r>
    </w:p>
    <w:p w14:paraId="0E61A041" w14:textId="77777777" w:rsidR="00AA1E63" w:rsidRDefault="00AA1E63">
      <w:pPr>
        <w:spacing w:after="0"/>
        <w:jc w:val="both"/>
        <w:rPr>
          <w:rFonts w:ascii="UniZgLight" w:hAnsi="UniZgLight" w:cstheme="minorHAnsi"/>
        </w:rPr>
      </w:pPr>
    </w:p>
    <w:p w14:paraId="524D9309" w14:textId="1D409B1C" w:rsidR="00AA1E63" w:rsidRDefault="005F1B20">
      <w:pPr>
        <w:spacing w:after="0"/>
        <w:jc w:val="both"/>
        <w:rPr>
          <w:rFonts w:ascii="UniZgLight" w:hAnsi="UniZgLight"/>
        </w:rPr>
      </w:pPr>
      <w:r w:rsidRPr="620082DB">
        <w:rPr>
          <w:rFonts w:ascii="UniZgLight" w:hAnsi="UniZgLight"/>
        </w:rPr>
        <w:t xml:space="preserve">5.1. Radniku se može odobriti </w:t>
      </w:r>
      <w:r w:rsidR="00306D30" w:rsidRPr="620082DB">
        <w:rPr>
          <w:rFonts w:ascii="UniZgLight" w:hAnsi="UniZgLight"/>
        </w:rPr>
        <w:t>uvećanje plaće</w:t>
      </w:r>
      <w:r w:rsidRPr="620082DB">
        <w:rPr>
          <w:rFonts w:ascii="UniZgLight" w:hAnsi="UniZgLight"/>
        </w:rPr>
        <w:t xml:space="preserve"> </w:t>
      </w:r>
      <w:r w:rsidR="009B7F84" w:rsidRPr="620082DB">
        <w:rPr>
          <w:rFonts w:ascii="UniZgLight" w:hAnsi="UniZgLight"/>
        </w:rPr>
        <w:t xml:space="preserve">koje ne smije premašiti 30 % mjesečne osnovne bruto I plaće </w:t>
      </w:r>
      <w:r w:rsidRPr="620082DB">
        <w:rPr>
          <w:rFonts w:ascii="UniZgLight" w:hAnsi="UniZgLight"/>
        </w:rPr>
        <w:t xml:space="preserve">radnika. </w:t>
      </w:r>
      <w:r w:rsidR="008451C7" w:rsidRPr="620082DB">
        <w:rPr>
          <w:rFonts w:ascii="UniZgLight" w:hAnsi="UniZgLight"/>
        </w:rPr>
        <w:t>Iznimno, uvećanje plaće za</w:t>
      </w:r>
      <w:r w:rsidR="00280380" w:rsidRPr="620082DB">
        <w:rPr>
          <w:rFonts w:ascii="UniZgLight" w:hAnsi="UniZgLight"/>
        </w:rPr>
        <w:t xml:space="preserve"> duže razdoblje</w:t>
      </w:r>
      <w:r w:rsidR="008451C7" w:rsidRPr="620082DB">
        <w:rPr>
          <w:rFonts w:ascii="UniZgLight" w:hAnsi="UniZgLight"/>
        </w:rPr>
        <w:t xml:space="preserve"> može se isplatit</w:t>
      </w:r>
      <w:r w:rsidR="00B67BF0" w:rsidRPr="620082DB">
        <w:rPr>
          <w:rFonts w:ascii="UniZgLight" w:hAnsi="UniZgLight"/>
        </w:rPr>
        <w:t xml:space="preserve">i </w:t>
      </w:r>
      <w:r w:rsidR="008C3336" w:rsidRPr="620082DB">
        <w:rPr>
          <w:rFonts w:ascii="UniZgLight" w:hAnsi="UniZgLight"/>
        </w:rPr>
        <w:t>u većem iznos</w:t>
      </w:r>
      <w:r w:rsidR="338CDDEE" w:rsidRPr="620082DB">
        <w:rPr>
          <w:rFonts w:ascii="UniZgLight" w:hAnsi="UniZgLight"/>
        </w:rPr>
        <w:t>u</w:t>
      </w:r>
      <w:r w:rsidR="008C3336" w:rsidRPr="620082DB">
        <w:rPr>
          <w:rFonts w:ascii="UniZgLight" w:hAnsi="UniZgLight"/>
        </w:rPr>
        <w:t>, a koji</w:t>
      </w:r>
      <w:r w:rsidR="008451C7" w:rsidRPr="620082DB">
        <w:rPr>
          <w:rFonts w:ascii="UniZgLight" w:hAnsi="UniZgLight"/>
        </w:rPr>
        <w:t xml:space="preserve"> ne smije premašiti 30% mjesečne osnovne bruto </w:t>
      </w:r>
      <w:r w:rsidR="008C3336" w:rsidRPr="620082DB">
        <w:rPr>
          <w:rFonts w:ascii="UniZgLight" w:hAnsi="UniZgLight"/>
        </w:rPr>
        <w:t xml:space="preserve">I </w:t>
      </w:r>
      <w:r w:rsidR="008451C7" w:rsidRPr="620082DB">
        <w:rPr>
          <w:rFonts w:ascii="UniZgLight" w:hAnsi="UniZgLight"/>
        </w:rPr>
        <w:t xml:space="preserve">plaće </w:t>
      </w:r>
      <w:r w:rsidR="008C3336" w:rsidRPr="620082DB">
        <w:rPr>
          <w:rFonts w:ascii="UniZgLight" w:hAnsi="UniZgLight"/>
        </w:rPr>
        <w:t>radn</w:t>
      </w:r>
      <w:r w:rsidR="008451C7" w:rsidRPr="620082DB">
        <w:rPr>
          <w:rFonts w:ascii="UniZgLight" w:hAnsi="UniZgLight"/>
        </w:rPr>
        <w:t xml:space="preserve">ika </w:t>
      </w:r>
      <w:r w:rsidR="008C3336" w:rsidRPr="620082DB">
        <w:rPr>
          <w:rFonts w:ascii="UniZgLight" w:hAnsi="UniZgLight"/>
        </w:rPr>
        <w:t>kada</w:t>
      </w:r>
      <w:r w:rsidR="008451C7" w:rsidRPr="620082DB">
        <w:rPr>
          <w:rFonts w:ascii="UniZgLight" w:hAnsi="UniZgLight"/>
        </w:rPr>
        <w:t xml:space="preserve"> se </w:t>
      </w:r>
      <w:r w:rsidR="00A514D8" w:rsidRPr="620082DB">
        <w:rPr>
          <w:rFonts w:ascii="UniZgLight" w:hAnsi="UniZgLight"/>
        </w:rPr>
        <w:t xml:space="preserve">iznos </w:t>
      </w:r>
      <w:r w:rsidR="008451C7" w:rsidRPr="620082DB">
        <w:rPr>
          <w:rFonts w:ascii="UniZgLight" w:hAnsi="UniZgLight"/>
        </w:rPr>
        <w:t>podijeli s brojem mjeseci tijekom kojih se odvijao rad koji je razlog za isplatu</w:t>
      </w:r>
      <w:r w:rsidR="00A514D8" w:rsidRPr="620082DB">
        <w:rPr>
          <w:rFonts w:ascii="UniZgLight" w:hAnsi="UniZgLight"/>
        </w:rPr>
        <w:t xml:space="preserve"> uvećanja</w:t>
      </w:r>
      <w:r w:rsidR="008451C7" w:rsidRPr="620082DB">
        <w:rPr>
          <w:rFonts w:ascii="UniZgLight" w:hAnsi="UniZgLight"/>
        </w:rPr>
        <w:t>.</w:t>
      </w:r>
    </w:p>
    <w:p w14:paraId="050EADAB" w14:textId="77777777" w:rsidR="00AA1E63" w:rsidRDefault="00AA1E63">
      <w:pPr>
        <w:spacing w:after="0"/>
        <w:jc w:val="both"/>
        <w:rPr>
          <w:rFonts w:ascii="UniZgLight" w:hAnsi="UniZgLight" w:cstheme="minorHAnsi"/>
        </w:rPr>
      </w:pPr>
    </w:p>
    <w:p w14:paraId="70576781" w14:textId="3F8313FD" w:rsidR="00AA1E63" w:rsidRDefault="005F1B20" w:rsidP="620082DB">
      <w:pPr>
        <w:spacing w:after="0"/>
        <w:jc w:val="both"/>
        <w:rPr>
          <w:rFonts w:ascii="UniZgLight" w:hAnsi="UniZgLight"/>
        </w:rPr>
      </w:pPr>
      <w:r>
        <w:rPr>
          <w:rFonts w:ascii="UniZgLight" w:hAnsi="UniZgLight" w:cstheme="minorHAnsi"/>
        </w:rPr>
        <w:t>5.2.</w:t>
      </w:r>
      <w:r w:rsidRPr="620082DB">
        <w:rPr>
          <w:rFonts w:ascii="UniZgLight" w:hAnsi="UniZgLight"/>
        </w:rPr>
        <w:t xml:space="preserve"> Radniku se isplata </w:t>
      </w:r>
      <w:r w:rsidR="00E079AE" w:rsidRPr="620082DB">
        <w:rPr>
          <w:rFonts w:ascii="UniZgLight" w:hAnsi="UniZgLight"/>
        </w:rPr>
        <w:t>uvećanja plaće prema kriterijima iz članka 4.1. i 4.2.</w:t>
      </w:r>
      <w:r w:rsidR="004C2945">
        <w:t xml:space="preserve"> </w:t>
      </w:r>
      <w:r w:rsidR="004C2945" w:rsidRPr="620082DB">
        <w:rPr>
          <w:rFonts w:ascii="UniZgLight" w:hAnsi="UniZgLight"/>
        </w:rPr>
        <w:t>može odobriti</w:t>
      </w:r>
      <w:r w:rsidR="00674B09" w:rsidRPr="620082DB">
        <w:rPr>
          <w:rFonts w:ascii="UniZgLight" w:hAnsi="UniZgLight"/>
        </w:rPr>
        <w:t xml:space="preserve"> u pravilu </w:t>
      </w:r>
      <w:r w:rsidRPr="620082DB">
        <w:rPr>
          <w:rFonts w:ascii="UniZgLight" w:hAnsi="UniZgLight"/>
        </w:rPr>
        <w:t xml:space="preserve"> jednokratno</w:t>
      </w:r>
      <w:r w:rsidR="00CB173B">
        <w:rPr>
          <w:rFonts w:ascii="UniZgLight" w:hAnsi="UniZgLight"/>
        </w:rPr>
        <w:t>. I</w:t>
      </w:r>
      <w:r w:rsidRPr="620082DB">
        <w:rPr>
          <w:rFonts w:ascii="UniZgLight" w:hAnsi="UniZgLight"/>
        </w:rPr>
        <w:t xml:space="preserve">znimno, </w:t>
      </w:r>
      <w:r w:rsidR="0060392B">
        <w:rPr>
          <w:rFonts w:ascii="UniZgLight" w:hAnsi="UniZgLight"/>
        </w:rPr>
        <w:t>višekratna</w:t>
      </w:r>
      <w:r w:rsidRPr="620082DB">
        <w:rPr>
          <w:rFonts w:ascii="UniZgLight" w:hAnsi="UniZgLight"/>
        </w:rPr>
        <w:t xml:space="preserve"> isplata </w:t>
      </w:r>
      <w:r w:rsidR="00E079AE" w:rsidRPr="620082DB">
        <w:rPr>
          <w:rFonts w:ascii="UniZgLight" w:hAnsi="UniZgLight"/>
        </w:rPr>
        <w:t>uvećanja plaće</w:t>
      </w:r>
      <w:r w:rsidR="00CB173B">
        <w:rPr>
          <w:rFonts w:ascii="UniZgLight" w:hAnsi="UniZgLight"/>
        </w:rPr>
        <w:t xml:space="preserve"> prema kriterijima iz članka 4.1. i 4.2.</w:t>
      </w:r>
      <w:r w:rsidR="00E079AE" w:rsidRPr="620082DB">
        <w:rPr>
          <w:rFonts w:ascii="UniZgLight" w:hAnsi="UniZgLight"/>
        </w:rPr>
        <w:t xml:space="preserve"> </w:t>
      </w:r>
      <w:r w:rsidRPr="620082DB">
        <w:rPr>
          <w:rFonts w:ascii="UniZgLight" w:hAnsi="UniZgLight"/>
        </w:rPr>
        <w:t xml:space="preserve">dopuštena je za vrijeme trajanja </w:t>
      </w:r>
      <w:r w:rsidR="00280380" w:rsidRPr="620082DB">
        <w:rPr>
          <w:rFonts w:ascii="UniZgLight" w:hAnsi="UniZgLight"/>
        </w:rPr>
        <w:t xml:space="preserve">višegodišnjeg </w:t>
      </w:r>
      <w:r w:rsidR="00E079AE" w:rsidRPr="620082DB">
        <w:rPr>
          <w:rFonts w:ascii="UniZgLight" w:hAnsi="UniZgLight"/>
        </w:rPr>
        <w:t>p</w:t>
      </w:r>
      <w:r w:rsidRPr="620082DB">
        <w:rPr>
          <w:rFonts w:ascii="UniZgLight" w:hAnsi="UniZgLight"/>
        </w:rPr>
        <w:t xml:space="preserve">rojekta </w:t>
      </w:r>
      <w:r w:rsidR="00E079AE" w:rsidRPr="620082DB">
        <w:rPr>
          <w:rFonts w:ascii="UniZgLight" w:hAnsi="UniZgLight"/>
        </w:rPr>
        <w:t xml:space="preserve">radniku </w:t>
      </w:r>
      <w:r w:rsidRPr="620082DB">
        <w:rPr>
          <w:rFonts w:ascii="UniZgLight" w:hAnsi="UniZgLight"/>
        </w:rPr>
        <w:t>koji</w:t>
      </w:r>
      <w:r w:rsidR="00E079AE" w:rsidRPr="620082DB">
        <w:rPr>
          <w:rFonts w:ascii="UniZgLight" w:hAnsi="UniZgLight"/>
        </w:rPr>
        <w:t xml:space="preserve"> u dijelu radnog vremena</w:t>
      </w:r>
      <w:r w:rsidRPr="620082DB">
        <w:rPr>
          <w:rFonts w:ascii="UniZgLight" w:hAnsi="UniZgLight"/>
        </w:rPr>
        <w:t xml:space="preserve"> radi na </w:t>
      </w:r>
      <w:r w:rsidR="00E079AE" w:rsidRPr="620082DB">
        <w:rPr>
          <w:rFonts w:ascii="UniZgLight" w:hAnsi="UniZgLight"/>
        </w:rPr>
        <w:t>p</w:t>
      </w:r>
      <w:r w:rsidRPr="620082DB">
        <w:rPr>
          <w:rFonts w:ascii="UniZgLight" w:hAnsi="UniZgLight"/>
        </w:rPr>
        <w:t>rojektu</w:t>
      </w:r>
      <w:r w:rsidR="00E079AE" w:rsidRPr="620082DB">
        <w:rPr>
          <w:rFonts w:ascii="UniZgLight" w:hAnsi="UniZgLight"/>
        </w:rPr>
        <w:t xml:space="preserve">, </w:t>
      </w:r>
      <w:r w:rsidR="00CE532F" w:rsidRPr="620082DB">
        <w:rPr>
          <w:rFonts w:ascii="UniZgLight" w:hAnsi="UniZgLight"/>
        </w:rPr>
        <w:t xml:space="preserve">nakon </w:t>
      </w:r>
      <w:r w:rsidRPr="620082DB">
        <w:rPr>
          <w:rFonts w:ascii="UniZgLight" w:hAnsi="UniZgLight"/>
        </w:rPr>
        <w:t xml:space="preserve"> pozitivne evaluacije provedbenog razdoblja </w:t>
      </w:r>
      <w:r w:rsidR="00CE532F" w:rsidRPr="620082DB">
        <w:rPr>
          <w:rFonts w:ascii="UniZgLight" w:hAnsi="UniZgLight"/>
        </w:rPr>
        <w:t>p</w:t>
      </w:r>
      <w:r w:rsidRPr="620082DB">
        <w:rPr>
          <w:rFonts w:ascii="UniZgLight" w:hAnsi="UniZgLight"/>
        </w:rPr>
        <w:t>rojekta</w:t>
      </w:r>
      <w:r w:rsidR="00D8445F" w:rsidRPr="620082DB">
        <w:rPr>
          <w:rFonts w:ascii="UniZgLight" w:hAnsi="UniZgLight"/>
        </w:rPr>
        <w:t>.</w:t>
      </w:r>
    </w:p>
    <w:p w14:paraId="3F3B6A64" w14:textId="77777777" w:rsidR="006F4E82" w:rsidRDefault="006F4E82">
      <w:pPr>
        <w:spacing w:after="0"/>
        <w:jc w:val="both"/>
        <w:rPr>
          <w:rFonts w:ascii="UniZgLight" w:hAnsi="UniZgLight" w:cstheme="minorHAnsi"/>
        </w:rPr>
      </w:pPr>
    </w:p>
    <w:p w14:paraId="76C79332" w14:textId="0D7B9390" w:rsidR="00252EBC" w:rsidRDefault="00252EBC">
      <w:pPr>
        <w:spacing w:after="0"/>
        <w:jc w:val="both"/>
        <w:rPr>
          <w:rFonts w:ascii="UniZgLight" w:hAnsi="UniZgLight" w:cstheme="minorHAnsi"/>
        </w:rPr>
      </w:pPr>
      <w:r>
        <w:rPr>
          <w:rFonts w:ascii="UniZgLight" w:hAnsi="UniZgLight" w:cstheme="minorHAnsi"/>
        </w:rPr>
        <w:t>5</w:t>
      </w:r>
      <w:r w:rsidRPr="00252EBC">
        <w:rPr>
          <w:rFonts w:ascii="UniZgLight" w:hAnsi="UniZgLight" w:cstheme="minorHAnsi"/>
        </w:rPr>
        <w:t>.</w:t>
      </w:r>
      <w:r w:rsidR="00A12F07">
        <w:rPr>
          <w:rFonts w:ascii="UniZgLight" w:hAnsi="UniZgLight" w:cstheme="minorHAnsi"/>
        </w:rPr>
        <w:t>3</w:t>
      </w:r>
      <w:r w:rsidRPr="00252EBC">
        <w:rPr>
          <w:rFonts w:ascii="UniZgLight" w:hAnsi="UniZgLight" w:cstheme="minorHAnsi"/>
        </w:rPr>
        <w:t xml:space="preserve">. </w:t>
      </w:r>
      <w:r w:rsidR="00183997">
        <w:rPr>
          <w:rFonts w:ascii="UniZgLight" w:hAnsi="UniZgLight" w:cstheme="minorHAnsi"/>
        </w:rPr>
        <w:t>Zbog</w:t>
      </w:r>
      <w:r w:rsidRPr="00252EBC">
        <w:rPr>
          <w:rFonts w:ascii="UniZgLight" w:hAnsi="UniZgLight" w:cstheme="minorHAnsi"/>
        </w:rPr>
        <w:t xml:space="preserve"> okolnosti iz članka 4.3. ovog Pravilnika </w:t>
      </w:r>
      <w:r w:rsidR="00183997">
        <w:rPr>
          <w:rFonts w:ascii="UniZgLight" w:hAnsi="UniZgLight" w:cstheme="minorHAnsi"/>
        </w:rPr>
        <w:t xml:space="preserve">koje </w:t>
      </w:r>
      <w:r w:rsidRPr="00252EBC">
        <w:rPr>
          <w:rFonts w:ascii="UniZgLight" w:hAnsi="UniZgLight" w:cstheme="minorHAnsi"/>
        </w:rPr>
        <w:t>podrazumijeva</w:t>
      </w:r>
      <w:r w:rsidR="00183997">
        <w:rPr>
          <w:rFonts w:ascii="UniZgLight" w:hAnsi="UniZgLight" w:cstheme="minorHAnsi"/>
        </w:rPr>
        <w:t xml:space="preserve">ju kontinuirani angažman radnika u obavljanju nekog posla </w:t>
      </w:r>
      <w:r w:rsidRPr="00252EBC">
        <w:rPr>
          <w:rFonts w:ascii="UniZgLight" w:hAnsi="UniZgLight" w:cstheme="minorHAnsi"/>
        </w:rPr>
        <w:t>radniku zaposlenom na znanstveno-nastavnom, nastavnom, suradničkom, stručnom, administrativnom, tehničkom ili pomoćnom radnom mjestu tijekom duljeg razdoblja, radniku se može odobriti isplata uvećanja plaće za vrijeme trajanja t</w:t>
      </w:r>
      <w:r w:rsidR="00183997">
        <w:rPr>
          <w:rFonts w:ascii="UniZgLight" w:hAnsi="UniZgLight" w:cstheme="minorHAnsi"/>
        </w:rPr>
        <w:t>ih okolnosti, a najdulje u trajanju 2 godine</w:t>
      </w:r>
      <w:r w:rsidRPr="00252EBC">
        <w:rPr>
          <w:rFonts w:ascii="UniZgLight" w:hAnsi="UniZgLight" w:cstheme="minorHAnsi"/>
        </w:rPr>
        <w:t>.</w:t>
      </w:r>
    </w:p>
    <w:p w14:paraId="642ABD4B" w14:textId="77777777" w:rsidR="00AA1E63" w:rsidRDefault="00AA1E63">
      <w:pPr>
        <w:spacing w:after="0"/>
        <w:jc w:val="both"/>
        <w:rPr>
          <w:rFonts w:ascii="UniZgLight" w:hAnsi="UniZgLight" w:cstheme="minorHAnsi"/>
        </w:rPr>
      </w:pPr>
    </w:p>
    <w:p w14:paraId="56ACC2C8" w14:textId="6F97AE69" w:rsidR="00AA1E63" w:rsidRDefault="005F1B20">
      <w:pPr>
        <w:spacing w:after="0"/>
        <w:jc w:val="center"/>
        <w:rPr>
          <w:rFonts w:ascii="UniZgLight" w:hAnsi="UniZgLight"/>
          <w:b/>
          <w:bCs/>
        </w:rPr>
      </w:pPr>
      <w:r>
        <w:rPr>
          <w:rFonts w:ascii="UniZgLight" w:hAnsi="UniZgLight"/>
          <w:b/>
          <w:bCs/>
        </w:rPr>
        <w:t xml:space="preserve">Prijedlog za isplatu </w:t>
      </w:r>
      <w:r w:rsidR="00E4747D">
        <w:rPr>
          <w:rFonts w:ascii="UniZgLight" w:hAnsi="UniZgLight"/>
          <w:b/>
          <w:bCs/>
        </w:rPr>
        <w:t>uvećanja plaće</w:t>
      </w:r>
    </w:p>
    <w:p w14:paraId="3CB95902" w14:textId="77777777" w:rsidR="00AA1E63" w:rsidRDefault="005F1B20">
      <w:pPr>
        <w:spacing w:after="0"/>
        <w:jc w:val="center"/>
        <w:rPr>
          <w:rFonts w:ascii="UniZgLight" w:hAnsi="UniZgLight"/>
          <w:b/>
          <w:bCs/>
        </w:rPr>
      </w:pPr>
      <w:r>
        <w:rPr>
          <w:rFonts w:ascii="UniZgLight" w:hAnsi="UniZgLight"/>
          <w:b/>
          <w:bCs/>
        </w:rPr>
        <w:t>Članak 6.</w:t>
      </w:r>
    </w:p>
    <w:p w14:paraId="2D988036" w14:textId="77777777" w:rsidR="00AA1E63" w:rsidRDefault="00AA1E63">
      <w:pPr>
        <w:spacing w:after="0"/>
        <w:jc w:val="both"/>
        <w:rPr>
          <w:rFonts w:ascii="UniZgLight" w:hAnsi="UniZgLight" w:cstheme="minorHAnsi"/>
        </w:rPr>
      </w:pPr>
    </w:p>
    <w:p w14:paraId="4BAF5A01" w14:textId="79369E9A" w:rsidR="00AA1E63" w:rsidRDefault="005F1B20">
      <w:pPr>
        <w:spacing w:after="0"/>
        <w:jc w:val="both"/>
        <w:rPr>
          <w:rFonts w:ascii="UniZgLight" w:hAnsi="UniZgLight"/>
        </w:rPr>
      </w:pPr>
      <w:r>
        <w:rPr>
          <w:rFonts w:ascii="UniZgLight" w:hAnsi="UniZgLight"/>
        </w:rPr>
        <w:t>6.</w:t>
      </w:r>
      <w:r w:rsidR="009C6D6F">
        <w:rPr>
          <w:rFonts w:ascii="UniZgLight" w:hAnsi="UniZgLight"/>
        </w:rPr>
        <w:t>1</w:t>
      </w:r>
      <w:r>
        <w:rPr>
          <w:rFonts w:ascii="UniZgLight" w:hAnsi="UniZgLight"/>
        </w:rPr>
        <w:t xml:space="preserve">. Prijedlog za isplatu </w:t>
      </w:r>
      <w:r w:rsidR="00E4747D">
        <w:rPr>
          <w:rFonts w:ascii="UniZgLight" w:hAnsi="UniZgLight"/>
        </w:rPr>
        <w:t>uvećanja plaće</w:t>
      </w:r>
      <w:r>
        <w:rPr>
          <w:rFonts w:ascii="UniZgLight" w:hAnsi="UniZgLight"/>
        </w:rPr>
        <w:t xml:space="preserve"> radniku</w:t>
      </w:r>
      <w:r w:rsidR="009B7F84">
        <w:rPr>
          <w:rFonts w:ascii="UniZgLight" w:hAnsi="UniZgLight"/>
        </w:rPr>
        <w:t xml:space="preserve"> iz sredstava </w:t>
      </w:r>
      <w:r>
        <w:rPr>
          <w:rFonts w:ascii="UniZgLight" w:hAnsi="UniZgLight"/>
        </w:rPr>
        <w:t>pojedino</w:t>
      </w:r>
      <w:r w:rsidR="009B7F84">
        <w:rPr>
          <w:rFonts w:ascii="UniZgLight" w:hAnsi="UniZgLight"/>
        </w:rPr>
        <w:t>g</w:t>
      </w:r>
      <w:r>
        <w:rPr>
          <w:rFonts w:ascii="UniZgLight" w:hAnsi="UniZgLight"/>
        </w:rPr>
        <w:t xml:space="preserve"> fakultetsko</w:t>
      </w:r>
      <w:r w:rsidR="009B7F84">
        <w:rPr>
          <w:rFonts w:ascii="UniZgLight" w:hAnsi="UniZgLight"/>
        </w:rPr>
        <w:t>g</w:t>
      </w:r>
      <w:r>
        <w:rPr>
          <w:rFonts w:ascii="UniZgLight" w:hAnsi="UniZgLight"/>
        </w:rPr>
        <w:t xml:space="preserve"> odsjek</w:t>
      </w:r>
      <w:r w:rsidR="009B7F84">
        <w:rPr>
          <w:rFonts w:ascii="UniZgLight" w:hAnsi="UniZgLight"/>
        </w:rPr>
        <w:t>a</w:t>
      </w:r>
      <w:r>
        <w:rPr>
          <w:rFonts w:ascii="UniZgLight" w:hAnsi="UniZgLight"/>
        </w:rPr>
        <w:t xml:space="preserve"> podnosi odsječki kolegij. Ako se predlaže isplata </w:t>
      </w:r>
      <w:r w:rsidR="00E4747D">
        <w:rPr>
          <w:rFonts w:ascii="UniZgLight" w:hAnsi="UniZgLight"/>
        </w:rPr>
        <w:t>uvećanja plaće</w:t>
      </w:r>
      <w:r>
        <w:rPr>
          <w:rFonts w:ascii="UniZgLight" w:hAnsi="UniZgLight"/>
        </w:rPr>
        <w:t xml:space="preserve"> iz </w:t>
      </w:r>
      <w:r w:rsidR="00E4747D">
        <w:rPr>
          <w:rFonts w:ascii="UniZgLight" w:hAnsi="UniZgLight"/>
        </w:rPr>
        <w:t>p</w:t>
      </w:r>
      <w:r>
        <w:rPr>
          <w:rFonts w:ascii="UniZgLight" w:hAnsi="UniZgLight"/>
        </w:rPr>
        <w:t xml:space="preserve">rojektnih sredstava, prijedlog se podnosi uz supotpis voditelja </w:t>
      </w:r>
      <w:r w:rsidR="00E4747D">
        <w:rPr>
          <w:rFonts w:ascii="UniZgLight" w:hAnsi="UniZgLight"/>
        </w:rPr>
        <w:t>p</w:t>
      </w:r>
      <w:r>
        <w:rPr>
          <w:rFonts w:ascii="UniZgLight" w:hAnsi="UniZgLight"/>
        </w:rPr>
        <w:t>rojekta.</w:t>
      </w:r>
    </w:p>
    <w:p w14:paraId="211CB01B" w14:textId="77777777" w:rsidR="00AA1E63" w:rsidRDefault="00AA1E63">
      <w:pPr>
        <w:spacing w:after="0"/>
        <w:jc w:val="both"/>
        <w:rPr>
          <w:rFonts w:ascii="UniZgLight" w:hAnsi="UniZgLight" w:cstheme="minorHAnsi"/>
        </w:rPr>
      </w:pPr>
    </w:p>
    <w:p w14:paraId="649CCA2F" w14:textId="3960D06A" w:rsidR="00AA1E63" w:rsidRDefault="005F1B20" w:rsidP="620082DB">
      <w:pPr>
        <w:spacing w:after="0"/>
        <w:jc w:val="both"/>
        <w:rPr>
          <w:rFonts w:ascii="UniZgLight" w:hAnsi="UniZgLight"/>
        </w:rPr>
      </w:pPr>
      <w:r w:rsidRPr="620082DB">
        <w:rPr>
          <w:rFonts w:ascii="UniZgLight" w:hAnsi="UniZgLight"/>
        </w:rPr>
        <w:t>6.</w:t>
      </w:r>
      <w:r w:rsidR="00E4747D" w:rsidRPr="620082DB">
        <w:rPr>
          <w:rFonts w:ascii="UniZgLight" w:hAnsi="UniZgLight"/>
        </w:rPr>
        <w:t>2</w:t>
      </w:r>
      <w:r w:rsidRPr="620082DB">
        <w:rPr>
          <w:rFonts w:ascii="UniZgLight" w:hAnsi="UniZgLight"/>
        </w:rPr>
        <w:t xml:space="preserve">. Prijedlog za isplatu </w:t>
      </w:r>
      <w:r w:rsidR="00E4747D" w:rsidRPr="620082DB">
        <w:rPr>
          <w:rFonts w:ascii="UniZgLight" w:hAnsi="UniZgLight"/>
        </w:rPr>
        <w:t>uvećanja plaće</w:t>
      </w:r>
      <w:r w:rsidRPr="620082DB">
        <w:rPr>
          <w:rFonts w:ascii="UniZgLight" w:hAnsi="UniZgLight"/>
        </w:rPr>
        <w:t xml:space="preserve"> radniku </w:t>
      </w:r>
      <w:r w:rsidR="009B7F84" w:rsidRPr="620082DB">
        <w:rPr>
          <w:rFonts w:ascii="UniZgLight" w:hAnsi="UniZgLight"/>
        </w:rPr>
        <w:t xml:space="preserve">iz sredstava Službe dekanata </w:t>
      </w:r>
      <w:r w:rsidRPr="620082DB">
        <w:rPr>
          <w:rFonts w:ascii="UniZgLight" w:hAnsi="UniZgLight"/>
        </w:rPr>
        <w:t>podnosi</w:t>
      </w:r>
      <w:r w:rsidR="005A05C3" w:rsidRPr="620082DB">
        <w:rPr>
          <w:rFonts w:ascii="UniZgLight" w:hAnsi="UniZgLight"/>
        </w:rPr>
        <w:t xml:space="preserve"> Fakultetski kolegij</w:t>
      </w:r>
      <w:r w:rsidRPr="620082DB">
        <w:rPr>
          <w:rFonts w:ascii="UniZgLight" w:hAnsi="UniZgLight"/>
        </w:rPr>
        <w:t xml:space="preserve">. Ako se predlaže isplata </w:t>
      </w:r>
      <w:r w:rsidR="00E4747D" w:rsidRPr="620082DB">
        <w:rPr>
          <w:rFonts w:ascii="UniZgLight" w:hAnsi="UniZgLight"/>
        </w:rPr>
        <w:t>uvećanja plaće</w:t>
      </w:r>
      <w:r w:rsidRPr="620082DB">
        <w:rPr>
          <w:rFonts w:ascii="UniZgLight" w:hAnsi="UniZgLight"/>
        </w:rPr>
        <w:t xml:space="preserve"> iz </w:t>
      </w:r>
      <w:r w:rsidR="00E4747D" w:rsidRPr="620082DB">
        <w:rPr>
          <w:rFonts w:ascii="UniZgLight" w:hAnsi="UniZgLight"/>
        </w:rPr>
        <w:t>p</w:t>
      </w:r>
      <w:r w:rsidRPr="620082DB">
        <w:rPr>
          <w:rFonts w:ascii="UniZgLight" w:hAnsi="UniZgLight"/>
        </w:rPr>
        <w:t>rojektnih sredstava</w:t>
      </w:r>
      <w:r w:rsidR="00BB21DB">
        <w:rPr>
          <w:rFonts w:ascii="UniZgLight" w:hAnsi="UniZgLight"/>
        </w:rPr>
        <w:t xml:space="preserve"> koja su na raspolaganju odsjeka ili voditelja projekta</w:t>
      </w:r>
      <w:r w:rsidRPr="620082DB">
        <w:rPr>
          <w:rFonts w:ascii="UniZgLight" w:hAnsi="UniZgLight"/>
        </w:rPr>
        <w:t xml:space="preserve">, prijedlog se podnosi uz supotpis voditelja </w:t>
      </w:r>
      <w:r w:rsidR="00E4747D" w:rsidRPr="620082DB">
        <w:rPr>
          <w:rFonts w:ascii="UniZgLight" w:hAnsi="UniZgLight"/>
        </w:rPr>
        <w:t>p</w:t>
      </w:r>
      <w:r w:rsidRPr="620082DB">
        <w:rPr>
          <w:rFonts w:ascii="UniZgLight" w:hAnsi="UniZgLight"/>
        </w:rPr>
        <w:t>rojekta</w:t>
      </w:r>
      <w:r w:rsidR="1C19428E" w:rsidRPr="620082DB">
        <w:rPr>
          <w:rFonts w:ascii="UniZgLight" w:hAnsi="UniZgLight"/>
        </w:rPr>
        <w:t xml:space="preserve"> te</w:t>
      </w:r>
      <w:r w:rsidR="004317B8">
        <w:rPr>
          <w:rFonts w:ascii="UniZgLight" w:hAnsi="UniZgLight"/>
        </w:rPr>
        <w:t xml:space="preserve"> </w:t>
      </w:r>
      <w:r w:rsidR="00BB21DB">
        <w:rPr>
          <w:rFonts w:ascii="UniZgLight" w:hAnsi="UniZgLight"/>
        </w:rPr>
        <w:t>p</w:t>
      </w:r>
      <w:r w:rsidR="1C19428E" w:rsidRPr="620082DB">
        <w:rPr>
          <w:rFonts w:ascii="UniZgLight" w:hAnsi="UniZgLight"/>
        </w:rPr>
        <w:t>ročelnika odsjeka na kojem se projekt odvija</w:t>
      </w:r>
      <w:r w:rsidRPr="620082DB">
        <w:rPr>
          <w:rFonts w:ascii="UniZgLight" w:hAnsi="UniZgLight"/>
        </w:rPr>
        <w:t>.</w:t>
      </w:r>
    </w:p>
    <w:p w14:paraId="6E0546C3" w14:textId="77777777" w:rsidR="00AA1E63" w:rsidRDefault="00AA1E63">
      <w:pPr>
        <w:spacing w:after="0"/>
        <w:jc w:val="both"/>
        <w:rPr>
          <w:rFonts w:ascii="UniZgLight" w:hAnsi="UniZgLight" w:cstheme="minorHAnsi"/>
        </w:rPr>
      </w:pPr>
    </w:p>
    <w:p w14:paraId="1E269A06" w14:textId="7C72FA82" w:rsidR="009B716C" w:rsidRDefault="005F1B20">
      <w:pPr>
        <w:spacing w:after="0"/>
        <w:jc w:val="both"/>
        <w:rPr>
          <w:rFonts w:ascii="UniZgLight" w:hAnsi="UniZgLight"/>
        </w:rPr>
      </w:pPr>
      <w:r>
        <w:rPr>
          <w:rFonts w:ascii="UniZgLight" w:hAnsi="UniZgLight"/>
        </w:rPr>
        <w:t>6.</w:t>
      </w:r>
      <w:r w:rsidR="00E4747D">
        <w:rPr>
          <w:rFonts w:ascii="UniZgLight" w:hAnsi="UniZgLight"/>
        </w:rPr>
        <w:t>3</w:t>
      </w:r>
      <w:r>
        <w:rPr>
          <w:rFonts w:ascii="UniZgLight" w:hAnsi="UniZgLight"/>
        </w:rPr>
        <w:t xml:space="preserve">. </w:t>
      </w:r>
      <w:r w:rsidR="009A7450">
        <w:rPr>
          <w:rFonts w:ascii="UniZgLight" w:hAnsi="UniZgLight"/>
        </w:rPr>
        <w:t>P</w:t>
      </w:r>
      <w:r>
        <w:rPr>
          <w:rFonts w:ascii="UniZgLight" w:hAnsi="UniZgLight"/>
        </w:rPr>
        <w:t xml:space="preserve">otpisnici prijedloga za </w:t>
      </w:r>
      <w:r w:rsidR="00E64D18">
        <w:rPr>
          <w:rFonts w:ascii="UniZgLight" w:hAnsi="UniZgLight"/>
        </w:rPr>
        <w:t>uvećanj</w:t>
      </w:r>
      <w:r w:rsidR="009A12CF">
        <w:rPr>
          <w:rFonts w:ascii="UniZgLight" w:hAnsi="UniZgLight"/>
        </w:rPr>
        <w:t>e</w:t>
      </w:r>
      <w:r w:rsidR="00E64D18">
        <w:rPr>
          <w:rFonts w:ascii="UniZgLight" w:hAnsi="UniZgLight"/>
        </w:rPr>
        <w:t xml:space="preserve"> plaće </w:t>
      </w:r>
      <w:r>
        <w:rPr>
          <w:rFonts w:ascii="UniZgLight" w:hAnsi="UniZgLight"/>
        </w:rPr>
        <w:t xml:space="preserve">svojim potpisom potvrđuju da je radnik izvršio poslove na temelju kojih se traži isplata </w:t>
      </w:r>
      <w:r w:rsidR="00E64D18">
        <w:rPr>
          <w:rFonts w:ascii="UniZgLight" w:hAnsi="UniZgLight"/>
        </w:rPr>
        <w:t xml:space="preserve">uvećanja </w:t>
      </w:r>
      <w:r>
        <w:rPr>
          <w:rFonts w:ascii="UniZgLight" w:hAnsi="UniZgLight"/>
        </w:rPr>
        <w:t>po jednom od osnovnih kriterija iz član</w:t>
      </w:r>
      <w:r w:rsidR="00A9553E">
        <w:rPr>
          <w:rFonts w:ascii="UniZgLight" w:hAnsi="UniZgLight"/>
        </w:rPr>
        <w:t>a</w:t>
      </w:r>
      <w:r>
        <w:rPr>
          <w:rFonts w:ascii="UniZgLight" w:hAnsi="UniZgLight"/>
        </w:rPr>
        <w:t>ka 4</w:t>
      </w:r>
      <w:r w:rsidR="00ED246F">
        <w:rPr>
          <w:rFonts w:ascii="UniZgLight" w:hAnsi="UniZgLight"/>
        </w:rPr>
        <w:t xml:space="preserve">. </w:t>
      </w:r>
      <w:r>
        <w:rPr>
          <w:rFonts w:ascii="UniZgLight" w:hAnsi="UniZgLight"/>
        </w:rPr>
        <w:t xml:space="preserve">Pravilnika te da postoje </w:t>
      </w:r>
      <w:r w:rsidR="00A9553E">
        <w:rPr>
          <w:rFonts w:ascii="UniZgLight" w:hAnsi="UniZgLight"/>
        </w:rPr>
        <w:t>r</w:t>
      </w:r>
      <w:r>
        <w:rPr>
          <w:rFonts w:ascii="UniZgLight" w:hAnsi="UniZgLight"/>
        </w:rPr>
        <w:t>aspoloživa sredstva za isplatu.</w:t>
      </w:r>
    </w:p>
    <w:p w14:paraId="4729AB00" w14:textId="77777777" w:rsidR="00AA1E63" w:rsidRDefault="00AA1E63">
      <w:pPr>
        <w:spacing w:after="0"/>
        <w:jc w:val="both"/>
        <w:rPr>
          <w:rFonts w:ascii="UniZgLight" w:hAnsi="UniZgLight" w:cstheme="minorHAnsi"/>
        </w:rPr>
      </w:pPr>
    </w:p>
    <w:p w14:paraId="2491EDE7" w14:textId="77777777" w:rsidR="00AA1E63" w:rsidRDefault="005F1B20">
      <w:pPr>
        <w:spacing w:after="0"/>
        <w:jc w:val="center"/>
        <w:rPr>
          <w:rFonts w:ascii="UniZgLight" w:hAnsi="UniZgLight" w:cstheme="minorHAnsi"/>
          <w:b/>
        </w:rPr>
      </w:pPr>
      <w:r>
        <w:rPr>
          <w:rFonts w:ascii="UniZgLight" w:hAnsi="UniZgLight" w:cstheme="minorHAnsi"/>
          <w:b/>
        </w:rPr>
        <w:t>Članak 7.</w:t>
      </w:r>
    </w:p>
    <w:p w14:paraId="0D6074AA" w14:textId="77777777" w:rsidR="00AA1E63" w:rsidRDefault="00AA1E63">
      <w:pPr>
        <w:spacing w:after="0"/>
        <w:jc w:val="both"/>
        <w:rPr>
          <w:rFonts w:ascii="UniZgLight" w:hAnsi="UniZgLight" w:cstheme="minorHAnsi"/>
        </w:rPr>
      </w:pPr>
    </w:p>
    <w:p w14:paraId="36532034" w14:textId="64166399" w:rsidR="002A0481" w:rsidRPr="002A0481" w:rsidRDefault="002A0481" w:rsidP="002A0481">
      <w:pPr>
        <w:spacing w:after="0"/>
        <w:jc w:val="both"/>
        <w:rPr>
          <w:rFonts w:ascii="UniZgLight" w:hAnsi="UniZgLight"/>
        </w:rPr>
      </w:pPr>
      <w:r w:rsidRPr="620082DB">
        <w:rPr>
          <w:rFonts w:ascii="UniZgLight" w:hAnsi="UniZgLight"/>
        </w:rPr>
        <w:t xml:space="preserve">7.1. O isplati uvećanja plaće </w:t>
      </w:r>
      <w:r w:rsidR="00183997">
        <w:rPr>
          <w:rFonts w:ascii="UniZgLight" w:hAnsi="UniZgLight"/>
        </w:rPr>
        <w:t xml:space="preserve">iz sredstva pojedinog fakultetskog odsjeka </w:t>
      </w:r>
      <w:r w:rsidRPr="620082DB">
        <w:rPr>
          <w:rFonts w:ascii="UniZgLight" w:hAnsi="UniZgLight"/>
        </w:rPr>
        <w:t>odlučuj</w:t>
      </w:r>
      <w:r w:rsidR="00183997">
        <w:rPr>
          <w:rFonts w:ascii="UniZgLight" w:hAnsi="UniZgLight"/>
        </w:rPr>
        <w:t>e</w:t>
      </w:r>
      <w:r w:rsidRPr="620082DB">
        <w:rPr>
          <w:rFonts w:ascii="UniZgLight" w:hAnsi="UniZgLight"/>
        </w:rPr>
        <w:t xml:space="preserve"> pročelnik u skladu s ovlastima iz Statuta. Odluku pročelnika o isplati uvećanja plaće potvrđuje dekan</w:t>
      </w:r>
      <w:r w:rsidR="00F2605D" w:rsidRPr="620082DB">
        <w:rPr>
          <w:rFonts w:ascii="UniZgLight" w:hAnsi="UniZgLight"/>
        </w:rPr>
        <w:t xml:space="preserve">, </w:t>
      </w:r>
      <w:r w:rsidR="004C2881" w:rsidRPr="620082DB">
        <w:rPr>
          <w:rFonts w:ascii="UniZgLight" w:hAnsi="UniZgLight"/>
        </w:rPr>
        <w:t xml:space="preserve">a odluka </w:t>
      </w:r>
      <w:r w:rsidR="00DA632E" w:rsidRPr="620082DB">
        <w:rPr>
          <w:rFonts w:ascii="UniZgLight" w:hAnsi="UniZgLight"/>
        </w:rPr>
        <w:t xml:space="preserve">se </w:t>
      </w:r>
      <w:r w:rsidR="004C2881" w:rsidRPr="620082DB">
        <w:rPr>
          <w:rFonts w:ascii="UniZgLight" w:hAnsi="UniZgLight"/>
        </w:rPr>
        <w:t xml:space="preserve">dostavlja radniku </w:t>
      </w:r>
      <w:r w:rsidR="00DA632E" w:rsidRPr="620082DB">
        <w:rPr>
          <w:rFonts w:ascii="UniZgLight" w:hAnsi="UniZgLight"/>
        </w:rPr>
        <w:t xml:space="preserve">i izvršava </w:t>
      </w:r>
      <w:r w:rsidR="00F2605D" w:rsidRPr="620082DB">
        <w:rPr>
          <w:rFonts w:ascii="UniZgLight" w:hAnsi="UniZgLight"/>
        </w:rPr>
        <w:t xml:space="preserve">nakon što </w:t>
      </w:r>
      <w:r w:rsidR="004C2881" w:rsidRPr="620082DB">
        <w:rPr>
          <w:rFonts w:ascii="UniZgLight" w:hAnsi="UniZgLight"/>
        </w:rPr>
        <w:t>nadležne</w:t>
      </w:r>
      <w:r w:rsidR="006B43A5" w:rsidRPr="620082DB">
        <w:rPr>
          <w:rFonts w:ascii="UniZgLight" w:hAnsi="UniZgLight"/>
        </w:rPr>
        <w:t xml:space="preserve"> ustrojstvene</w:t>
      </w:r>
      <w:r w:rsidR="004C2881" w:rsidRPr="620082DB">
        <w:rPr>
          <w:rFonts w:ascii="UniZgLight" w:hAnsi="UniZgLight"/>
        </w:rPr>
        <w:t xml:space="preserve"> </w:t>
      </w:r>
      <w:r w:rsidR="006B43A5" w:rsidRPr="620082DB">
        <w:rPr>
          <w:rFonts w:ascii="UniZgLight" w:hAnsi="UniZgLight"/>
        </w:rPr>
        <w:t xml:space="preserve">jedinice </w:t>
      </w:r>
      <w:r w:rsidR="004C2881" w:rsidRPr="620082DB">
        <w:rPr>
          <w:rFonts w:ascii="UniZgLight" w:hAnsi="UniZgLight"/>
        </w:rPr>
        <w:t>potvrde ispravnost odluke</w:t>
      </w:r>
      <w:r w:rsidR="006B43A5" w:rsidRPr="620082DB">
        <w:rPr>
          <w:rFonts w:ascii="UniZgLight" w:hAnsi="UniZgLight"/>
        </w:rPr>
        <w:t xml:space="preserve"> u skladu s člankom 8. Pravilnika.</w:t>
      </w:r>
    </w:p>
    <w:p w14:paraId="2E07476E" w14:textId="77777777" w:rsidR="002A0481" w:rsidRPr="002A0481" w:rsidRDefault="002A0481" w:rsidP="002A0481">
      <w:pPr>
        <w:spacing w:after="0"/>
        <w:jc w:val="both"/>
        <w:rPr>
          <w:rFonts w:ascii="UniZgLight" w:hAnsi="UniZgLight"/>
        </w:rPr>
      </w:pPr>
    </w:p>
    <w:p w14:paraId="795AF52A" w14:textId="6583121C" w:rsidR="002A0481" w:rsidRDefault="00F2605D" w:rsidP="002A0481">
      <w:pPr>
        <w:spacing w:after="0"/>
        <w:jc w:val="both"/>
        <w:rPr>
          <w:rFonts w:ascii="UniZgLight" w:hAnsi="UniZgLight"/>
        </w:rPr>
      </w:pPr>
      <w:r>
        <w:rPr>
          <w:rFonts w:ascii="UniZgLight" w:hAnsi="UniZgLight"/>
        </w:rPr>
        <w:t>7</w:t>
      </w:r>
      <w:r w:rsidR="002A0481" w:rsidRPr="002A0481">
        <w:rPr>
          <w:rFonts w:ascii="UniZgLight" w:hAnsi="UniZgLight"/>
        </w:rPr>
        <w:t xml:space="preserve">.2. O isplati uvećanja plaće </w:t>
      </w:r>
      <w:r w:rsidR="00183997">
        <w:rPr>
          <w:rFonts w:ascii="UniZgLight" w:hAnsi="UniZgLight"/>
        </w:rPr>
        <w:t xml:space="preserve">iz sredstava </w:t>
      </w:r>
      <w:r w:rsidR="002A0481" w:rsidRPr="002A0481">
        <w:rPr>
          <w:rFonts w:ascii="UniZgLight" w:hAnsi="UniZgLight"/>
        </w:rPr>
        <w:t>Služb</w:t>
      </w:r>
      <w:r w:rsidR="00183997">
        <w:rPr>
          <w:rFonts w:ascii="UniZgLight" w:hAnsi="UniZgLight"/>
        </w:rPr>
        <w:t>e</w:t>
      </w:r>
      <w:r w:rsidR="002A0481" w:rsidRPr="002A0481">
        <w:rPr>
          <w:rFonts w:ascii="UniZgLight" w:hAnsi="UniZgLight"/>
        </w:rPr>
        <w:t xml:space="preserve"> dekanata odnosno prodekanima odlučuje dekan u skladu s ovlastima iz Statuta. O isplati uvećanja plaće dekanu odlučuje Fakultetski kolegij.</w:t>
      </w:r>
      <w:r w:rsidR="0013595F">
        <w:rPr>
          <w:rFonts w:ascii="UniZgLight" w:hAnsi="UniZgLight"/>
        </w:rPr>
        <w:t xml:space="preserve"> Odluka se </w:t>
      </w:r>
      <w:r w:rsidR="0013595F" w:rsidRPr="0013595F">
        <w:rPr>
          <w:rFonts w:ascii="UniZgLight" w:hAnsi="UniZgLight"/>
        </w:rPr>
        <w:t xml:space="preserve">dostavlja radniku i izvršava nakon što nadležne </w:t>
      </w:r>
      <w:r w:rsidR="006B43A5">
        <w:rPr>
          <w:rFonts w:ascii="UniZgLight" w:hAnsi="UniZgLight"/>
        </w:rPr>
        <w:t>ustrojstvene jedinice</w:t>
      </w:r>
      <w:r w:rsidR="0013595F" w:rsidRPr="0013595F">
        <w:rPr>
          <w:rFonts w:ascii="UniZgLight" w:hAnsi="UniZgLight"/>
        </w:rPr>
        <w:t xml:space="preserve"> potvrde ispravnost odluke</w:t>
      </w:r>
      <w:r w:rsidR="006B43A5">
        <w:rPr>
          <w:rFonts w:ascii="UniZgLight" w:hAnsi="UniZgLight"/>
        </w:rPr>
        <w:t xml:space="preserve"> u skladu s člankom 8. Pravilnika</w:t>
      </w:r>
      <w:r w:rsidR="0013595F">
        <w:rPr>
          <w:rFonts w:ascii="UniZgLight" w:hAnsi="UniZgLight"/>
        </w:rPr>
        <w:t>.</w:t>
      </w:r>
    </w:p>
    <w:p w14:paraId="5A0D0FB5" w14:textId="77777777" w:rsidR="00AA1E63" w:rsidRDefault="00AA1E63">
      <w:pPr>
        <w:spacing w:after="0"/>
        <w:jc w:val="both"/>
        <w:rPr>
          <w:rFonts w:ascii="UniZgLight" w:hAnsi="UniZgLight" w:cstheme="minorHAnsi"/>
        </w:rPr>
      </w:pPr>
      <w:bookmarkStart w:id="1" w:name="_Hlk64987191"/>
      <w:bookmarkEnd w:id="1"/>
    </w:p>
    <w:p w14:paraId="6133CF8F" w14:textId="77777777" w:rsidR="00A9553E" w:rsidRDefault="00A9553E" w:rsidP="001325B3">
      <w:pPr>
        <w:spacing w:after="0"/>
        <w:jc w:val="center"/>
        <w:rPr>
          <w:rFonts w:ascii="UniZgLight" w:hAnsi="UniZgLight" w:cstheme="minorHAnsi"/>
        </w:rPr>
      </w:pPr>
    </w:p>
    <w:p w14:paraId="42206EB1" w14:textId="77777777" w:rsidR="00AA1E63" w:rsidRDefault="005F1B20" w:rsidP="620082DB">
      <w:pPr>
        <w:spacing w:after="0"/>
        <w:jc w:val="center"/>
        <w:rPr>
          <w:rFonts w:ascii="UniZgLight" w:hAnsi="UniZgLight"/>
          <w:b/>
          <w:bCs/>
        </w:rPr>
      </w:pPr>
      <w:r w:rsidRPr="620082DB">
        <w:rPr>
          <w:rFonts w:ascii="UniZgLight" w:hAnsi="UniZgLight"/>
          <w:b/>
          <w:bCs/>
        </w:rPr>
        <w:t>Članak 8.</w:t>
      </w:r>
    </w:p>
    <w:p w14:paraId="735EA529" w14:textId="353CAE44" w:rsidR="00367270" w:rsidRDefault="00F2605D" w:rsidP="00F2605D">
      <w:pPr>
        <w:spacing w:after="0"/>
        <w:jc w:val="both"/>
        <w:rPr>
          <w:rFonts w:ascii="UniZgLight" w:hAnsi="UniZgLight" w:cstheme="minorHAnsi"/>
        </w:rPr>
      </w:pPr>
      <w:r>
        <w:rPr>
          <w:rFonts w:ascii="UniZgLight" w:hAnsi="UniZgLight" w:cstheme="minorHAnsi"/>
        </w:rPr>
        <w:t>8</w:t>
      </w:r>
      <w:r w:rsidRPr="00F2605D">
        <w:rPr>
          <w:rFonts w:ascii="UniZgLight" w:hAnsi="UniZgLight" w:cstheme="minorHAnsi"/>
        </w:rPr>
        <w:t xml:space="preserve">.1. </w:t>
      </w:r>
      <w:r w:rsidR="00EB057C">
        <w:rPr>
          <w:rFonts w:ascii="UniZgLight" w:hAnsi="UniZgLight" w:cstheme="minorHAnsi"/>
        </w:rPr>
        <w:t xml:space="preserve">Ustrojstvena jedinica </w:t>
      </w:r>
      <w:r w:rsidR="00BB21DB">
        <w:rPr>
          <w:rFonts w:ascii="UniZgLight" w:hAnsi="UniZgLight" w:cstheme="minorHAnsi"/>
        </w:rPr>
        <w:t xml:space="preserve">Fakulteta </w:t>
      </w:r>
      <w:r w:rsidR="00EB057C">
        <w:rPr>
          <w:rFonts w:ascii="UniZgLight" w:hAnsi="UniZgLight" w:cstheme="minorHAnsi"/>
        </w:rPr>
        <w:t xml:space="preserve">nadležna za kadrovske poslove potvrđuje </w:t>
      </w:r>
      <w:r w:rsidR="00183997">
        <w:rPr>
          <w:rFonts w:ascii="UniZgLight" w:hAnsi="UniZgLight" w:cstheme="minorHAnsi"/>
        </w:rPr>
        <w:t xml:space="preserve">formalnu ispravnost odluke </w:t>
      </w:r>
      <w:r w:rsidR="00367270">
        <w:rPr>
          <w:rFonts w:ascii="UniZgLight" w:hAnsi="UniZgLight" w:cstheme="minorHAnsi"/>
        </w:rPr>
        <w:t>u skladu s odredbama ovog Pravilnika</w:t>
      </w:r>
      <w:r w:rsidR="005B4B34">
        <w:rPr>
          <w:rFonts w:ascii="UniZgLight" w:hAnsi="UniZgLight" w:cstheme="minorHAnsi"/>
        </w:rPr>
        <w:t>.</w:t>
      </w:r>
      <w:r w:rsidR="00367270">
        <w:rPr>
          <w:rFonts w:ascii="UniZgLight" w:hAnsi="UniZgLight" w:cstheme="minorHAnsi"/>
        </w:rPr>
        <w:t xml:space="preserve"> </w:t>
      </w:r>
    </w:p>
    <w:p w14:paraId="2B79E0F2" w14:textId="77777777" w:rsidR="00185AF8" w:rsidRDefault="00185AF8" w:rsidP="00F2605D">
      <w:pPr>
        <w:spacing w:after="0"/>
        <w:jc w:val="both"/>
        <w:rPr>
          <w:rFonts w:ascii="UniZgLight" w:hAnsi="UniZgLight" w:cstheme="minorHAnsi"/>
        </w:rPr>
      </w:pPr>
    </w:p>
    <w:p w14:paraId="4FE95849" w14:textId="41C4CE52" w:rsidR="00F2605D" w:rsidRDefault="00185AF8" w:rsidP="00F2605D">
      <w:pPr>
        <w:spacing w:after="0"/>
        <w:jc w:val="both"/>
        <w:rPr>
          <w:rFonts w:ascii="UniZgLight" w:hAnsi="UniZgLight" w:cstheme="minorHAnsi"/>
        </w:rPr>
      </w:pPr>
      <w:r>
        <w:rPr>
          <w:rFonts w:ascii="UniZgLight" w:hAnsi="UniZgLight" w:cstheme="minorHAnsi"/>
        </w:rPr>
        <w:t xml:space="preserve">8.2. Ustrojstvena jedinica </w:t>
      </w:r>
      <w:r w:rsidR="00BB21DB">
        <w:rPr>
          <w:rFonts w:ascii="UniZgLight" w:hAnsi="UniZgLight" w:cstheme="minorHAnsi"/>
        </w:rPr>
        <w:t xml:space="preserve">Fakulteta </w:t>
      </w:r>
      <w:r>
        <w:rPr>
          <w:rFonts w:ascii="UniZgLight" w:hAnsi="UniZgLight" w:cstheme="minorHAnsi"/>
        </w:rPr>
        <w:t xml:space="preserve">nadležna za računovodstvo i financije potvrđuje da </w:t>
      </w:r>
      <w:r w:rsidR="00B6310B">
        <w:rPr>
          <w:rFonts w:ascii="UniZgLight" w:hAnsi="UniZgLight" w:cstheme="minorHAnsi"/>
        </w:rPr>
        <w:t xml:space="preserve">je kartica </w:t>
      </w:r>
      <w:r w:rsidR="00DE33CD">
        <w:rPr>
          <w:rFonts w:ascii="UniZgLight" w:hAnsi="UniZgLight" w:cstheme="minorHAnsi"/>
        </w:rPr>
        <w:t xml:space="preserve">navedena u odluci prihvatljiva za namjeravanu </w:t>
      </w:r>
      <w:r w:rsidR="00B6310B">
        <w:rPr>
          <w:rFonts w:ascii="UniZgLight" w:hAnsi="UniZgLight" w:cstheme="minorHAnsi"/>
        </w:rPr>
        <w:t>isplat</w:t>
      </w:r>
      <w:r w:rsidR="00DE33CD">
        <w:rPr>
          <w:rFonts w:ascii="UniZgLight" w:hAnsi="UniZgLight" w:cstheme="minorHAnsi"/>
        </w:rPr>
        <w:t>u</w:t>
      </w:r>
      <w:r w:rsidR="00DB4AD5">
        <w:rPr>
          <w:rFonts w:ascii="UniZgLight" w:hAnsi="UniZgLight" w:cstheme="minorHAnsi"/>
        </w:rPr>
        <w:t xml:space="preserve"> odnosno da postoje raspoloživa financijska sredstva</w:t>
      </w:r>
      <w:r w:rsidR="005562CA">
        <w:rPr>
          <w:rFonts w:ascii="UniZgLight" w:hAnsi="UniZgLight" w:cstheme="minorHAnsi"/>
        </w:rPr>
        <w:t xml:space="preserve"> te da je iznos uvećanja plaće u skladu s odredbama ovog Pravilnika</w:t>
      </w:r>
      <w:r w:rsidR="00DE33CD">
        <w:rPr>
          <w:rFonts w:ascii="UniZgLight" w:hAnsi="UniZgLight" w:cstheme="minorHAnsi"/>
        </w:rPr>
        <w:t>.</w:t>
      </w:r>
    </w:p>
    <w:p w14:paraId="46A146D7" w14:textId="77777777" w:rsidR="00DB4AD5" w:rsidRDefault="00DB4AD5" w:rsidP="00F2605D">
      <w:pPr>
        <w:spacing w:after="0"/>
        <w:jc w:val="both"/>
        <w:rPr>
          <w:rFonts w:ascii="UniZgLight" w:hAnsi="UniZgLight" w:cstheme="minorHAnsi"/>
        </w:rPr>
      </w:pPr>
    </w:p>
    <w:p w14:paraId="4E74745E" w14:textId="3A51D25A" w:rsidR="00DB4AD5" w:rsidRDefault="00DB4AD5" w:rsidP="620082DB">
      <w:pPr>
        <w:spacing w:after="0"/>
        <w:jc w:val="both"/>
        <w:rPr>
          <w:rFonts w:ascii="UniZgLight" w:hAnsi="UniZgLight"/>
        </w:rPr>
      </w:pPr>
      <w:r w:rsidRPr="620082DB">
        <w:rPr>
          <w:rFonts w:ascii="UniZgLight" w:hAnsi="UniZgLight"/>
        </w:rPr>
        <w:t xml:space="preserve">8.3. Po potrebi, </w:t>
      </w:r>
      <w:r w:rsidR="00D11209" w:rsidRPr="620082DB">
        <w:rPr>
          <w:rFonts w:ascii="UniZgLight" w:hAnsi="UniZgLight"/>
        </w:rPr>
        <w:t xml:space="preserve">ako je namjeravana isplata vezana uz projekt, </w:t>
      </w:r>
      <w:r w:rsidRPr="620082DB">
        <w:rPr>
          <w:rFonts w:ascii="UniZgLight" w:hAnsi="UniZgLight"/>
        </w:rPr>
        <w:t>ustrojstvena jedinica nadležna za projekte</w:t>
      </w:r>
      <w:r w:rsidR="00D11209" w:rsidRPr="620082DB">
        <w:rPr>
          <w:rFonts w:ascii="UniZgLight" w:hAnsi="UniZgLight"/>
        </w:rPr>
        <w:t xml:space="preserve"> potvrđuje prihvatljivost namjeravane isplate.</w:t>
      </w:r>
    </w:p>
    <w:p w14:paraId="6D0A06FB" w14:textId="77777777" w:rsidR="00194D1A" w:rsidRDefault="00194D1A">
      <w:pPr>
        <w:jc w:val="both"/>
        <w:rPr>
          <w:rFonts w:ascii="UniZgLight" w:hAnsi="UniZgLight" w:cstheme="minorHAnsi"/>
        </w:rPr>
      </w:pPr>
    </w:p>
    <w:p w14:paraId="3B13E72B" w14:textId="77717BA0" w:rsidR="00AA1E63" w:rsidRDefault="00946FA5" w:rsidP="620082DB">
      <w:pPr>
        <w:jc w:val="both"/>
        <w:rPr>
          <w:rFonts w:ascii="UniZgLight" w:hAnsi="UniZgLight"/>
          <w:b/>
          <w:bCs/>
        </w:rPr>
      </w:pPr>
      <w:r w:rsidRPr="5165BA90">
        <w:rPr>
          <w:rFonts w:ascii="UniZgLight" w:hAnsi="UniZgLight"/>
          <w:b/>
          <w:bCs/>
        </w:rPr>
        <w:lastRenderedPageBreak/>
        <w:t>3</w:t>
      </w:r>
      <w:r w:rsidR="005F1B20" w:rsidRPr="5165BA90">
        <w:rPr>
          <w:rFonts w:ascii="UniZgLight" w:hAnsi="UniZgLight"/>
          <w:b/>
          <w:bCs/>
        </w:rPr>
        <w:t xml:space="preserve">. NAGRADA ZA SUDJELOVANJE NA NATJEČAJIMA ZA PROJEKTE </w:t>
      </w:r>
    </w:p>
    <w:p w14:paraId="059823BB" w14:textId="57A0A295" w:rsidR="00AA1E63" w:rsidRDefault="005F1B20">
      <w:pPr>
        <w:jc w:val="center"/>
        <w:rPr>
          <w:rFonts w:ascii="UniZgLight" w:hAnsi="UniZgLight" w:cstheme="minorHAnsi"/>
          <w:b/>
        </w:rPr>
      </w:pPr>
      <w:r>
        <w:rPr>
          <w:rFonts w:ascii="UniZgLight" w:hAnsi="UniZgLight" w:cstheme="minorHAnsi"/>
          <w:b/>
        </w:rPr>
        <w:t xml:space="preserve">Članak </w:t>
      </w:r>
      <w:r w:rsidR="00946FA5">
        <w:rPr>
          <w:rFonts w:ascii="UniZgLight" w:hAnsi="UniZgLight" w:cstheme="minorHAnsi"/>
          <w:b/>
        </w:rPr>
        <w:t>9</w:t>
      </w:r>
      <w:r>
        <w:rPr>
          <w:rFonts w:ascii="UniZgLight" w:hAnsi="UniZgLight" w:cstheme="minorHAnsi"/>
          <w:b/>
        </w:rPr>
        <w:t>.</w:t>
      </w:r>
    </w:p>
    <w:p w14:paraId="389F7EDF" w14:textId="488A18E7" w:rsidR="00AA1E63" w:rsidRDefault="00946FA5">
      <w:pPr>
        <w:jc w:val="both"/>
        <w:rPr>
          <w:rFonts w:ascii="UniZgLight" w:hAnsi="UniZgLight" w:cstheme="minorHAnsi"/>
        </w:rPr>
      </w:pPr>
      <w:r>
        <w:rPr>
          <w:rFonts w:ascii="UniZgLight" w:hAnsi="UniZgLight" w:cstheme="minorHAnsi"/>
        </w:rPr>
        <w:t>9</w:t>
      </w:r>
      <w:r w:rsidR="005F1B20">
        <w:rPr>
          <w:rFonts w:ascii="UniZgLight" w:hAnsi="UniZgLight" w:cstheme="minorHAnsi"/>
        </w:rPr>
        <w:t>.1. Nagrada za sudjelovanje na natječajima za projekte predstavlja stimulativnu novčanu nagradu kao potporu istraživanju znanstveniku zaposlenom na PMF-u koji je prijavitelj projekta.</w:t>
      </w:r>
    </w:p>
    <w:p w14:paraId="59D304DB" w14:textId="74EA2989" w:rsidR="00AA1E63" w:rsidRDefault="00946FA5">
      <w:pPr>
        <w:jc w:val="both"/>
        <w:rPr>
          <w:rFonts w:ascii="UniZgLight" w:hAnsi="UniZgLight" w:cstheme="minorHAnsi"/>
        </w:rPr>
      </w:pPr>
      <w:r>
        <w:rPr>
          <w:rFonts w:ascii="UniZgLight" w:hAnsi="UniZgLight" w:cstheme="minorHAnsi"/>
        </w:rPr>
        <w:t>9</w:t>
      </w:r>
      <w:r w:rsidR="005F1B20">
        <w:rPr>
          <w:rFonts w:ascii="UniZgLight" w:hAnsi="UniZgLight" w:cstheme="minorHAnsi"/>
        </w:rPr>
        <w:t>.2. Kriteriji za dodjelu Nagrada za sudjelovanje na natječajima za projekte su:</w:t>
      </w:r>
    </w:p>
    <w:p w14:paraId="0F6E2937" w14:textId="77777777" w:rsidR="00AA1E63" w:rsidRDefault="005F1B20">
      <w:pPr>
        <w:spacing w:after="0"/>
        <w:jc w:val="both"/>
        <w:rPr>
          <w:rFonts w:ascii="UniZgLight" w:hAnsi="UniZgLight" w:cstheme="minorHAnsi"/>
        </w:rPr>
      </w:pPr>
      <w:r>
        <w:rPr>
          <w:rFonts w:ascii="UniZgLight" w:hAnsi="UniZgLight" w:cstheme="minorHAnsi"/>
        </w:rPr>
        <w:t xml:space="preserve">- za projektne prijedloge u okviru programa Europskog istraživačkog vijeća (dalje: ERC): sudjelovanje u završnom krugu vrednovanja i pozitivan evaluacijski izvještaj uz dodijeljene ocjene A ili B, a projektni prijedlog nije odabran za financiranje, </w:t>
      </w:r>
    </w:p>
    <w:p w14:paraId="102FECCA" w14:textId="77777777" w:rsidR="00AA1E63" w:rsidRDefault="00AA1E63">
      <w:pPr>
        <w:spacing w:after="0"/>
        <w:jc w:val="both"/>
        <w:rPr>
          <w:rFonts w:ascii="UniZgLight" w:hAnsi="UniZgLight" w:cstheme="minorHAnsi"/>
        </w:rPr>
      </w:pPr>
    </w:p>
    <w:p w14:paraId="199BB1A4" w14:textId="77777777" w:rsidR="00AA1E63" w:rsidRDefault="005F1B20">
      <w:pPr>
        <w:spacing w:after="0"/>
        <w:jc w:val="both"/>
        <w:rPr>
          <w:rFonts w:ascii="UniZgLight" w:hAnsi="UniZgLight" w:cstheme="minorHAnsi"/>
        </w:rPr>
      </w:pPr>
      <w:r>
        <w:rPr>
          <w:rFonts w:ascii="UniZgLight" w:hAnsi="UniZgLight" w:cstheme="minorHAnsi"/>
        </w:rPr>
        <w:t>- za projektne prijedloge u okviru programa Obzor 2020 ili drugog jednakovrijednog međunarodnog ili nacionalnog programa ili natječaja: sudjelovanje u završnom krugu vrednovanja i pozitivan evaluacijski izvještaj uz dodijeljene izvrsne ocjene, a projektni prijedlog nije odabran za financiranje.</w:t>
      </w:r>
    </w:p>
    <w:p w14:paraId="04FA9329" w14:textId="77777777" w:rsidR="00AA1E63" w:rsidRDefault="00AA1E63">
      <w:pPr>
        <w:spacing w:after="0"/>
        <w:jc w:val="both"/>
        <w:rPr>
          <w:rFonts w:ascii="UniZgLight" w:hAnsi="UniZgLight" w:cstheme="minorHAnsi"/>
        </w:rPr>
      </w:pPr>
    </w:p>
    <w:p w14:paraId="1BEC3050" w14:textId="773A996D" w:rsidR="00AA1E63" w:rsidRDefault="00946FA5">
      <w:pPr>
        <w:jc w:val="both"/>
        <w:rPr>
          <w:rFonts w:ascii="UniZgLight" w:hAnsi="UniZgLight"/>
        </w:rPr>
      </w:pPr>
      <w:r>
        <w:rPr>
          <w:rFonts w:ascii="UniZgLight" w:hAnsi="UniZgLight"/>
        </w:rPr>
        <w:t>9</w:t>
      </w:r>
      <w:r w:rsidR="005F1B20">
        <w:rPr>
          <w:rFonts w:ascii="UniZgLight" w:hAnsi="UniZgLight"/>
        </w:rPr>
        <w:t xml:space="preserve">.3. </w:t>
      </w:r>
      <w:r>
        <w:rPr>
          <w:rFonts w:ascii="UniZgLight" w:hAnsi="UniZgLight"/>
        </w:rPr>
        <w:t>PM</w:t>
      </w:r>
      <w:r w:rsidR="005F1B20">
        <w:rPr>
          <w:rFonts w:ascii="UniZgLight" w:hAnsi="UniZgLight"/>
        </w:rPr>
        <w:t xml:space="preserve">F svake godine može dodijeliti Nagradu za sudjelovanje na natječajima za projekte iz sredstava institucionalnog financiranja znanosti ako se radi o </w:t>
      </w:r>
      <w:r>
        <w:rPr>
          <w:rFonts w:ascii="UniZgLight" w:hAnsi="UniZgLight"/>
        </w:rPr>
        <w:t>r</w:t>
      </w:r>
      <w:r w:rsidR="005F1B20">
        <w:rPr>
          <w:rFonts w:ascii="UniZgLight" w:hAnsi="UniZgLight"/>
        </w:rPr>
        <w:t>aspoloživim financijskim sredstvima.</w:t>
      </w:r>
    </w:p>
    <w:p w14:paraId="4F062B2D" w14:textId="1E1CF059" w:rsidR="00AA1E63" w:rsidRDefault="00946FA5">
      <w:pPr>
        <w:jc w:val="both"/>
        <w:rPr>
          <w:rFonts w:ascii="UniZgLight" w:hAnsi="UniZgLight"/>
        </w:rPr>
      </w:pPr>
      <w:r>
        <w:rPr>
          <w:rFonts w:ascii="UniZgLight" w:hAnsi="UniZgLight"/>
        </w:rPr>
        <w:t>9</w:t>
      </w:r>
      <w:r w:rsidR="005F1B20">
        <w:rPr>
          <w:rFonts w:ascii="UniZgLight" w:hAnsi="UniZgLight"/>
        </w:rPr>
        <w:t>.4. Nagrada za sudjelovanje na natječajima za projekte u okviru programa ERC iznosi:</w:t>
      </w:r>
    </w:p>
    <w:p w14:paraId="3AB34D71" w14:textId="6432BC9C" w:rsidR="00AA1E63" w:rsidRDefault="005F1B20">
      <w:pPr>
        <w:jc w:val="both"/>
        <w:rPr>
          <w:rFonts w:ascii="UniZgLight" w:hAnsi="UniZgLight"/>
        </w:rPr>
      </w:pPr>
      <w:r>
        <w:rPr>
          <w:rFonts w:ascii="UniZgLight" w:hAnsi="UniZgLight"/>
        </w:rPr>
        <w:t xml:space="preserve">- </w:t>
      </w:r>
      <w:r w:rsidR="00DF1B91">
        <w:rPr>
          <w:rFonts w:ascii="UniZgLight" w:hAnsi="UniZgLight"/>
        </w:rPr>
        <w:t>4</w:t>
      </w:r>
      <w:r>
        <w:rPr>
          <w:rFonts w:ascii="UniZgLight" w:hAnsi="UniZgLight"/>
        </w:rPr>
        <w:t xml:space="preserve">.000,00 </w:t>
      </w:r>
      <w:r w:rsidR="00DF1B91">
        <w:rPr>
          <w:rFonts w:ascii="UniZgLight" w:hAnsi="UniZgLight"/>
        </w:rPr>
        <w:t>EUR</w:t>
      </w:r>
      <w:r>
        <w:rPr>
          <w:rFonts w:ascii="UniZgLight" w:hAnsi="UniZgLight"/>
        </w:rPr>
        <w:t xml:space="preserve"> za svaku godinu trajanja projekta kako je bilo navedeno u evaluiranom projektnom prijedlogu,  a najdulje za razdoblje 5 godina, za projektne prijedloge iz stavka 2., podstavka 1. ovog članka kojima je dodijeljena ocjena A,</w:t>
      </w:r>
    </w:p>
    <w:p w14:paraId="0BAEB7B4" w14:textId="3E530C92" w:rsidR="00AA1E63" w:rsidRDefault="005F1B20">
      <w:pPr>
        <w:jc w:val="both"/>
        <w:rPr>
          <w:rFonts w:ascii="UniZgLight" w:hAnsi="UniZgLight"/>
        </w:rPr>
      </w:pPr>
      <w:r>
        <w:rPr>
          <w:rFonts w:ascii="UniZgLight" w:hAnsi="UniZgLight"/>
        </w:rPr>
        <w:t xml:space="preserve">- </w:t>
      </w:r>
      <w:r w:rsidR="00DF1B91">
        <w:rPr>
          <w:rFonts w:ascii="UniZgLight" w:hAnsi="UniZgLight"/>
        </w:rPr>
        <w:t>4</w:t>
      </w:r>
      <w:r>
        <w:rPr>
          <w:rFonts w:ascii="UniZgLight" w:hAnsi="UniZgLight"/>
        </w:rPr>
        <w:t xml:space="preserve">.000,00 </w:t>
      </w:r>
      <w:r w:rsidR="00DF1B91">
        <w:rPr>
          <w:rFonts w:ascii="UniZgLight" w:hAnsi="UniZgLight"/>
        </w:rPr>
        <w:t>EUR</w:t>
      </w:r>
      <w:r>
        <w:rPr>
          <w:rFonts w:ascii="UniZgLight" w:hAnsi="UniZgLight"/>
        </w:rPr>
        <w:t xml:space="preserve"> za projektne prijedloge iz stavka 2., podstavka 1. ovog članka kojima je dodijeljena ocjena B.</w:t>
      </w:r>
    </w:p>
    <w:p w14:paraId="48CA2B17" w14:textId="5053549A" w:rsidR="00AA1E63" w:rsidRDefault="00946FA5">
      <w:pPr>
        <w:jc w:val="both"/>
        <w:rPr>
          <w:rFonts w:ascii="UniZgLight" w:hAnsi="UniZgLight"/>
        </w:rPr>
      </w:pPr>
      <w:r>
        <w:rPr>
          <w:rFonts w:ascii="UniZgLight" w:hAnsi="UniZgLight"/>
        </w:rPr>
        <w:t>9</w:t>
      </w:r>
      <w:r w:rsidR="005F1B20">
        <w:rPr>
          <w:rFonts w:ascii="UniZgLight" w:hAnsi="UniZgLight"/>
        </w:rPr>
        <w:t>.5. Visin</w:t>
      </w:r>
      <w:r w:rsidR="007A32E6">
        <w:rPr>
          <w:rFonts w:ascii="UniZgLight" w:hAnsi="UniZgLight"/>
        </w:rPr>
        <w:t>a</w:t>
      </w:r>
      <w:r w:rsidR="005F1B20">
        <w:rPr>
          <w:rFonts w:ascii="UniZgLight" w:hAnsi="UniZgLight"/>
        </w:rPr>
        <w:t xml:space="preserve"> iznosa nagrade za sudjelovanje na natječajima za projekte za projektne prijedloge iz stavka 2., podstavka 2. ovog članka određuje </w:t>
      </w:r>
      <w:r w:rsidR="007A32E6">
        <w:rPr>
          <w:rFonts w:ascii="UniZgLight" w:hAnsi="UniZgLight"/>
        </w:rPr>
        <w:t xml:space="preserve">se </w:t>
      </w:r>
      <w:r w:rsidR="005F1B20">
        <w:rPr>
          <w:rFonts w:ascii="UniZgLight" w:hAnsi="UniZgLight"/>
        </w:rPr>
        <w:t>u natječaju</w:t>
      </w:r>
      <w:r w:rsidR="007A32E6">
        <w:rPr>
          <w:rFonts w:ascii="UniZgLight" w:hAnsi="UniZgLight"/>
        </w:rPr>
        <w:t xml:space="preserve"> iz članka 1</w:t>
      </w:r>
      <w:r w:rsidR="00832CDB">
        <w:rPr>
          <w:rFonts w:ascii="UniZgLight" w:hAnsi="UniZgLight"/>
        </w:rPr>
        <w:t>0</w:t>
      </w:r>
      <w:r w:rsidR="007A32E6">
        <w:rPr>
          <w:rFonts w:ascii="UniZgLight" w:hAnsi="UniZgLight"/>
        </w:rPr>
        <w:t>., stavka 1. ovog Pravilnika</w:t>
      </w:r>
      <w:r w:rsidR="005F1B20">
        <w:rPr>
          <w:rFonts w:ascii="UniZgLight" w:hAnsi="UniZgLight"/>
        </w:rPr>
        <w:t>.</w:t>
      </w:r>
    </w:p>
    <w:p w14:paraId="0EE3DBC3" w14:textId="27E16FB0" w:rsidR="00AA1E63" w:rsidRDefault="00832CDB">
      <w:pPr>
        <w:jc w:val="both"/>
        <w:rPr>
          <w:rFonts w:ascii="UniZgLight" w:hAnsi="UniZgLight"/>
        </w:rPr>
      </w:pPr>
      <w:r>
        <w:rPr>
          <w:rFonts w:ascii="UniZgLight" w:hAnsi="UniZgLight"/>
        </w:rPr>
        <w:t>9</w:t>
      </w:r>
      <w:r w:rsidR="005F1B20">
        <w:rPr>
          <w:rFonts w:ascii="UniZgLight" w:hAnsi="UniZgLight"/>
        </w:rPr>
        <w:t xml:space="preserve">.6. Dodijeljeni godišnji iznos nagrade iz stavka 4., podstavka 1. ovog članka doznačuje se na posebnu financijsku karticu jednom godišnje. Dodijeljeni iznos nagrade iz stavka 4., podstavka 2. te stavka 5. ovog članka doznačuje se jednokratno na posebnu </w:t>
      </w:r>
      <w:r w:rsidR="004361A2">
        <w:rPr>
          <w:rFonts w:ascii="UniZgLight" w:hAnsi="UniZgLight"/>
        </w:rPr>
        <w:t>financijsku</w:t>
      </w:r>
      <w:r>
        <w:rPr>
          <w:rFonts w:ascii="UniZgLight" w:hAnsi="UniZgLight"/>
        </w:rPr>
        <w:t xml:space="preserve"> </w:t>
      </w:r>
      <w:r w:rsidR="005F1B20">
        <w:rPr>
          <w:rFonts w:ascii="UniZgLight" w:hAnsi="UniZgLight"/>
        </w:rPr>
        <w:t xml:space="preserve">karticu.  </w:t>
      </w:r>
    </w:p>
    <w:p w14:paraId="5672897A" w14:textId="0E868151" w:rsidR="00AA1E63" w:rsidRDefault="00832CDB">
      <w:pPr>
        <w:jc w:val="both"/>
        <w:rPr>
          <w:rFonts w:ascii="UniZgLight" w:hAnsi="UniZgLight"/>
        </w:rPr>
      </w:pPr>
      <w:r>
        <w:rPr>
          <w:rFonts w:ascii="UniZgLight" w:hAnsi="UniZgLight"/>
        </w:rPr>
        <w:t>9</w:t>
      </w:r>
      <w:r w:rsidR="005F1B20">
        <w:rPr>
          <w:rFonts w:ascii="UniZgLight" w:hAnsi="UniZgLight"/>
        </w:rPr>
        <w:t xml:space="preserve">.7. Dodijeljeni iznos nagrade znanstvenik može koristiti za financiranje provedbe projektnih aktivnosti iz pozitivno evaluiranog projektnog prijedloga </w:t>
      </w:r>
      <w:r w:rsidR="001E5EAF">
        <w:rPr>
          <w:rFonts w:ascii="UniZgLight" w:hAnsi="UniZgLight"/>
        </w:rPr>
        <w:t xml:space="preserve">iz stavka 2. ovog članka </w:t>
      </w:r>
      <w:r w:rsidR="005F1B20">
        <w:rPr>
          <w:rFonts w:ascii="UniZgLight" w:hAnsi="UniZgLight"/>
        </w:rPr>
        <w:t>(troškovi istraživanja, materijalni troškovi, troškovi mobilnosti – dolazne i/ili odlazne i dr.).</w:t>
      </w:r>
    </w:p>
    <w:p w14:paraId="0310EBA9" w14:textId="591BB3C0" w:rsidR="00AA1E63" w:rsidRDefault="005F1B20">
      <w:pPr>
        <w:jc w:val="both"/>
        <w:rPr>
          <w:rFonts w:ascii="UniZgLight" w:hAnsi="UniZgLight" w:cstheme="minorHAnsi"/>
          <w:b/>
        </w:rPr>
      </w:pPr>
      <w:r>
        <w:rPr>
          <w:rFonts w:ascii="UniZgLight" w:hAnsi="UniZgLight" w:cstheme="minorHAnsi"/>
          <w:b/>
        </w:rPr>
        <w:tab/>
      </w:r>
      <w:r>
        <w:rPr>
          <w:rFonts w:ascii="UniZgLight" w:hAnsi="UniZgLight" w:cstheme="minorHAnsi"/>
          <w:b/>
        </w:rPr>
        <w:tab/>
      </w:r>
      <w:r>
        <w:rPr>
          <w:rFonts w:ascii="UniZgLight" w:hAnsi="UniZgLight" w:cstheme="minorHAnsi"/>
          <w:b/>
        </w:rPr>
        <w:tab/>
      </w:r>
      <w:r>
        <w:rPr>
          <w:rFonts w:ascii="UniZgLight" w:hAnsi="UniZgLight" w:cstheme="minorHAnsi"/>
          <w:b/>
        </w:rPr>
        <w:tab/>
      </w:r>
      <w:r>
        <w:rPr>
          <w:rFonts w:ascii="UniZgLight" w:hAnsi="UniZgLight" w:cstheme="minorHAnsi"/>
          <w:b/>
        </w:rPr>
        <w:tab/>
      </w:r>
      <w:r>
        <w:rPr>
          <w:rFonts w:ascii="UniZgLight" w:hAnsi="UniZgLight" w:cstheme="minorHAnsi"/>
          <w:b/>
        </w:rPr>
        <w:tab/>
        <w:t>Članak 1</w:t>
      </w:r>
      <w:r w:rsidR="001D3D02">
        <w:rPr>
          <w:rFonts w:ascii="UniZgLight" w:hAnsi="UniZgLight" w:cstheme="minorHAnsi"/>
          <w:b/>
        </w:rPr>
        <w:t>0</w:t>
      </w:r>
      <w:r>
        <w:rPr>
          <w:rFonts w:ascii="UniZgLight" w:hAnsi="UniZgLight" w:cstheme="minorHAnsi"/>
          <w:b/>
        </w:rPr>
        <w:t>.</w:t>
      </w:r>
    </w:p>
    <w:p w14:paraId="3B2D59CF" w14:textId="20328477" w:rsidR="00AA1E63" w:rsidRDefault="005F1B20">
      <w:pPr>
        <w:jc w:val="both"/>
        <w:rPr>
          <w:rFonts w:ascii="UniZgLight" w:hAnsi="UniZgLight" w:cstheme="minorHAnsi"/>
        </w:rPr>
      </w:pPr>
      <w:r>
        <w:rPr>
          <w:rFonts w:ascii="UniZgLight" w:hAnsi="UniZgLight" w:cstheme="minorHAnsi"/>
        </w:rPr>
        <w:t>1</w:t>
      </w:r>
      <w:r w:rsidR="001D3D02">
        <w:rPr>
          <w:rFonts w:ascii="UniZgLight" w:hAnsi="UniZgLight" w:cstheme="minorHAnsi"/>
        </w:rPr>
        <w:t>0</w:t>
      </w:r>
      <w:r>
        <w:rPr>
          <w:rFonts w:ascii="UniZgLight" w:hAnsi="UniZgLight" w:cstheme="minorHAnsi"/>
        </w:rPr>
        <w:t xml:space="preserve">.1. </w:t>
      </w:r>
      <w:r w:rsidR="00333C72">
        <w:rPr>
          <w:rFonts w:ascii="UniZgLight" w:hAnsi="UniZgLight" w:cstheme="minorHAnsi"/>
        </w:rPr>
        <w:t>Dekan, na prijedlog Fakultetskog kolegija,</w:t>
      </w:r>
      <w:r w:rsidR="001F3F11">
        <w:rPr>
          <w:rFonts w:ascii="UniZgLight" w:hAnsi="UniZgLight" w:cstheme="minorHAnsi"/>
        </w:rPr>
        <w:t xml:space="preserve"> </w:t>
      </w:r>
      <w:r>
        <w:rPr>
          <w:rFonts w:ascii="UniZgLight" w:hAnsi="UniZgLight" w:cstheme="minorHAnsi"/>
        </w:rPr>
        <w:t>raspisuje natječaj za dodjelu Nagrade za sudjelovanje na natječajima za projekte, čij</w:t>
      </w:r>
      <w:r w:rsidR="00573488">
        <w:rPr>
          <w:rFonts w:ascii="UniZgLight" w:hAnsi="UniZgLight" w:cstheme="minorHAnsi"/>
        </w:rPr>
        <w:t>e</w:t>
      </w:r>
      <w:r>
        <w:rPr>
          <w:rFonts w:ascii="UniZgLight" w:hAnsi="UniZgLight" w:cstheme="minorHAnsi"/>
        </w:rPr>
        <w:t xml:space="preserve"> trajanj</w:t>
      </w:r>
      <w:r w:rsidR="00573488">
        <w:rPr>
          <w:rFonts w:ascii="UniZgLight" w:hAnsi="UniZgLight" w:cstheme="minorHAnsi"/>
        </w:rPr>
        <w:t>e</w:t>
      </w:r>
      <w:r>
        <w:rPr>
          <w:rFonts w:ascii="UniZgLight" w:hAnsi="UniZgLight" w:cstheme="minorHAnsi"/>
        </w:rPr>
        <w:t xml:space="preserve"> ne može biti dulj</w:t>
      </w:r>
      <w:r w:rsidR="003B5313">
        <w:rPr>
          <w:rFonts w:ascii="UniZgLight" w:hAnsi="UniZgLight" w:cstheme="minorHAnsi"/>
        </w:rPr>
        <w:t>e</w:t>
      </w:r>
      <w:r>
        <w:rPr>
          <w:rFonts w:ascii="UniZgLight" w:hAnsi="UniZgLight" w:cstheme="minorHAnsi"/>
        </w:rPr>
        <w:t xml:space="preserve"> od 60 dana od dana raspisivanja natječaja. U natječaju se određuje broj nagrada koje se dodjeljuju.</w:t>
      </w:r>
    </w:p>
    <w:p w14:paraId="55DB2282" w14:textId="1072708E" w:rsidR="00AA1E63" w:rsidRDefault="005F1B20">
      <w:pPr>
        <w:jc w:val="both"/>
        <w:rPr>
          <w:rFonts w:ascii="UniZgLight" w:hAnsi="UniZgLight" w:cstheme="minorHAnsi"/>
        </w:rPr>
      </w:pPr>
      <w:r>
        <w:rPr>
          <w:rFonts w:ascii="UniZgLight" w:hAnsi="UniZgLight" w:cstheme="minorHAnsi"/>
        </w:rPr>
        <w:t>1</w:t>
      </w:r>
      <w:r w:rsidR="001D3D02">
        <w:rPr>
          <w:rFonts w:ascii="UniZgLight" w:hAnsi="UniZgLight" w:cstheme="minorHAnsi"/>
        </w:rPr>
        <w:t>0</w:t>
      </w:r>
      <w:r>
        <w:rPr>
          <w:rFonts w:ascii="UniZgLight" w:hAnsi="UniZgLight" w:cstheme="minorHAnsi"/>
        </w:rPr>
        <w:t xml:space="preserve">.2. Prijavu na natječaj podnose znanstvenici iz članka </w:t>
      </w:r>
      <w:r w:rsidR="001D3D02">
        <w:rPr>
          <w:rFonts w:ascii="UniZgLight" w:hAnsi="UniZgLight" w:cstheme="minorHAnsi"/>
        </w:rPr>
        <w:t>9</w:t>
      </w:r>
      <w:r>
        <w:rPr>
          <w:rFonts w:ascii="UniZgLight" w:hAnsi="UniZgLight" w:cstheme="minorHAnsi"/>
        </w:rPr>
        <w:t>. ovog Pravilnika, a prijava mora sadržavati:</w:t>
      </w:r>
    </w:p>
    <w:p w14:paraId="52C7AA92" w14:textId="77777777" w:rsidR="00AA1E63" w:rsidRDefault="005F1B20">
      <w:pPr>
        <w:spacing w:after="0"/>
        <w:jc w:val="both"/>
        <w:rPr>
          <w:rFonts w:ascii="UniZgLight" w:hAnsi="UniZgLight" w:cstheme="minorHAnsi"/>
        </w:rPr>
      </w:pPr>
      <w:r>
        <w:rPr>
          <w:rFonts w:ascii="UniZgLight" w:hAnsi="UniZgLight" w:cstheme="minorHAnsi"/>
        </w:rPr>
        <w:t>- osobne podatke znanstvenika koji se prijavljuje na natječaj, vrijednost projekta, naziv projekta, sažetak opisa projekta, planiranih aktivnosti i razdoblje planirane provedbe projekta, podatke o natječaju na koji se znanstvenik prijavio, ocjene dobivene za projekt, obrazloženje zbog čega projekt nije dobiven</w:t>
      </w:r>
    </w:p>
    <w:p w14:paraId="50E7789B" w14:textId="1154A00D" w:rsidR="00AA1E63" w:rsidRDefault="005F1B20">
      <w:pPr>
        <w:jc w:val="both"/>
        <w:rPr>
          <w:rFonts w:ascii="UniZgLight" w:hAnsi="UniZgLight" w:cstheme="minorHAnsi"/>
        </w:rPr>
      </w:pPr>
      <w:r>
        <w:rPr>
          <w:rFonts w:ascii="UniZgLight" w:hAnsi="UniZgLight" w:cstheme="minorHAnsi"/>
        </w:rPr>
        <w:t xml:space="preserve">- cjelokupnu dokumentaciju koja se odnosi na prijavu na natječaj i recenzije projekta iz članka </w:t>
      </w:r>
      <w:r w:rsidR="00A319EB">
        <w:rPr>
          <w:rFonts w:ascii="UniZgLight" w:hAnsi="UniZgLight" w:cstheme="minorHAnsi"/>
        </w:rPr>
        <w:t>9</w:t>
      </w:r>
      <w:r>
        <w:rPr>
          <w:rFonts w:ascii="UniZgLight" w:hAnsi="UniZgLight" w:cstheme="minorHAnsi"/>
        </w:rPr>
        <w:t>.</w:t>
      </w:r>
      <w:r w:rsidR="00A319EB">
        <w:rPr>
          <w:rFonts w:ascii="UniZgLight" w:hAnsi="UniZgLight" w:cstheme="minorHAnsi"/>
        </w:rPr>
        <w:t>,</w:t>
      </w:r>
      <w:r>
        <w:rPr>
          <w:rFonts w:ascii="UniZgLight" w:hAnsi="UniZgLight" w:cstheme="minorHAnsi"/>
        </w:rPr>
        <w:t xml:space="preserve"> stavka 2. Pravilnika.</w:t>
      </w:r>
    </w:p>
    <w:p w14:paraId="5B0ABCC8" w14:textId="2BD7051C" w:rsidR="00AA1E63" w:rsidRDefault="005F1B20">
      <w:pPr>
        <w:jc w:val="both"/>
        <w:rPr>
          <w:rFonts w:ascii="UniZgLight" w:hAnsi="UniZgLight"/>
        </w:rPr>
      </w:pPr>
      <w:r>
        <w:rPr>
          <w:rFonts w:ascii="UniZgLight" w:hAnsi="UniZgLight"/>
        </w:rPr>
        <w:lastRenderedPageBreak/>
        <w:t>1</w:t>
      </w:r>
      <w:r w:rsidR="00A319EB">
        <w:rPr>
          <w:rFonts w:ascii="UniZgLight" w:hAnsi="UniZgLight"/>
        </w:rPr>
        <w:t>0</w:t>
      </w:r>
      <w:r>
        <w:rPr>
          <w:rFonts w:ascii="UniZgLight" w:hAnsi="UniZgLight"/>
        </w:rPr>
        <w:t xml:space="preserve">.3. Fakultetski kolegij imenuje Povjerenstvo za dodjelu nagrade za sudjelovanje u kompetitivnim projektima (dalje: Povjerenstvo), koje čine po jedan predstavnik znanstvenika sa svakog fakultetskog odsjeka i prodekan nadležan za znanost i projekte, koji ima ulogu predsjednika Povjerenstva te radnik zaposlen u Službi dekanata u </w:t>
      </w:r>
      <w:r w:rsidR="00A319EB">
        <w:rPr>
          <w:rFonts w:ascii="UniZgLight" w:hAnsi="UniZgLight"/>
        </w:rPr>
        <w:t xml:space="preserve">ustrojstvenoj jedinici </w:t>
      </w:r>
      <w:r>
        <w:rPr>
          <w:rFonts w:ascii="UniZgLight" w:hAnsi="UniZgLight"/>
        </w:rPr>
        <w:t>nadležno</w:t>
      </w:r>
      <w:r w:rsidR="00A319EB">
        <w:rPr>
          <w:rFonts w:ascii="UniZgLight" w:hAnsi="UniZgLight"/>
        </w:rPr>
        <w:t>j</w:t>
      </w:r>
      <w:r>
        <w:rPr>
          <w:rFonts w:ascii="UniZgLight" w:hAnsi="UniZgLight"/>
        </w:rPr>
        <w:t xml:space="preserve"> za međunarodnu suradnju i projekte. Članovi Povjerenstva ne mogu biti osobe koje su podnositelji prijava za dodjelu nagrade iz stavka 1. ovog članka. </w:t>
      </w:r>
    </w:p>
    <w:p w14:paraId="45F922C4" w14:textId="72EBBB84" w:rsidR="00AA1E63" w:rsidRDefault="005F1B20">
      <w:pPr>
        <w:jc w:val="both"/>
        <w:rPr>
          <w:rFonts w:ascii="UniZgLight" w:hAnsi="UniZgLight"/>
        </w:rPr>
      </w:pPr>
      <w:r>
        <w:rPr>
          <w:rFonts w:ascii="UniZgLight" w:hAnsi="UniZgLight"/>
        </w:rPr>
        <w:t>1</w:t>
      </w:r>
      <w:r w:rsidR="00A319EB">
        <w:rPr>
          <w:rFonts w:ascii="UniZgLight" w:hAnsi="UniZgLight"/>
        </w:rPr>
        <w:t>0</w:t>
      </w:r>
      <w:r>
        <w:rPr>
          <w:rFonts w:ascii="UniZgLight" w:hAnsi="UniZgLight"/>
        </w:rPr>
        <w:t>.4. Povjerenstvo provodi postupak ocjenjivanja prijava kandidata za dodjelu nagrade iz članka 11. Pravilnika i predlaže Fakultetskom kolegiju kandidate za dodjelu nagrada. Prilikom glasanja o pristiglim prijavama, u slučaju podijeljenog broja glasova, odlučujući je glas predsjednika Povjerenstva.</w:t>
      </w:r>
    </w:p>
    <w:p w14:paraId="5F669193" w14:textId="35D17866" w:rsidR="009D6356" w:rsidRDefault="005F1B20">
      <w:pPr>
        <w:jc w:val="both"/>
        <w:rPr>
          <w:rFonts w:ascii="UniZgLight" w:hAnsi="UniZgLight"/>
        </w:rPr>
      </w:pPr>
      <w:r>
        <w:rPr>
          <w:rFonts w:ascii="UniZgLight" w:hAnsi="UniZgLight"/>
        </w:rPr>
        <w:t>1</w:t>
      </w:r>
      <w:r w:rsidR="007E4A15">
        <w:rPr>
          <w:rFonts w:ascii="UniZgLight" w:hAnsi="UniZgLight"/>
        </w:rPr>
        <w:t>0</w:t>
      </w:r>
      <w:r>
        <w:rPr>
          <w:rFonts w:ascii="UniZgLight" w:hAnsi="UniZgLight"/>
        </w:rPr>
        <w:t xml:space="preserve">.5. U slučaju da Fakultetski kolegij ne potvrdi prijedlog Povjerenstva, prodekan nadležan za znanost i projekte saziva novi sastanak Povjerenstva gdje iznosi prijedlog odluke za dodjelu </w:t>
      </w:r>
      <w:r w:rsidR="004361A2">
        <w:rPr>
          <w:rFonts w:ascii="UniZgLight" w:hAnsi="UniZgLight"/>
        </w:rPr>
        <w:t>nagrada</w:t>
      </w:r>
      <w:r w:rsidR="007E4A15">
        <w:rPr>
          <w:rFonts w:ascii="UniZgLight" w:hAnsi="UniZgLight"/>
        </w:rPr>
        <w:t xml:space="preserve"> </w:t>
      </w:r>
      <w:r>
        <w:rPr>
          <w:rFonts w:ascii="UniZgLight" w:hAnsi="UniZgLight"/>
        </w:rPr>
        <w:t>Fakultetskom kolegiju. Povjerenstvo donosi svoju konačnu odluku, koju iznosi Fakultetskom kolegiju na potvrdu. U slučaju da Fakultetski kolegij ponovo ne potvrdi odluku Povjerenstva, natječaj se za tu akademsku godinu proglašava neuspjelim.</w:t>
      </w:r>
    </w:p>
    <w:p w14:paraId="7B5FD55A" w14:textId="1A7A662E" w:rsidR="00AA1E63" w:rsidRDefault="007E4A15">
      <w:pPr>
        <w:jc w:val="both"/>
        <w:rPr>
          <w:rFonts w:ascii="UniZgLight" w:hAnsi="UniZgLight" w:cstheme="minorHAnsi"/>
          <w:b/>
        </w:rPr>
      </w:pPr>
      <w:r>
        <w:rPr>
          <w:rFonts w:ascii="UniZgLight" w:hAnsi="UniZgLight" w:cstheme="minorHAnsi"/>
          <w:b/>
        </w:rPr>
        <w:t>4</w:t>
      </w:r>
      <w:r w:rsidR="005F1B20">
        <w:rPr>
          <w:rFonts w:ascii="UniZgLight" w:hAnsi="UniZgLight" w:cstheme="minorHAnsi"/>
          <w:b/>
        </w:rPr>
        <w:t xml:space="preserve">. </w:t>
      </w:r>
      <w:r w:rsidR="00EA17CA">
        <w:rPr>
          <w:rFonts w:ascii="UniZgLight" w:hAnsi="UniZgLight" w:cstheme="minorHAnsi"/>
          <w:b/>
        </w:rPr>
        <w:t xml:space="preserve">PRIJELAZNE I </w:t>
      </w:r>
      <w:r w:rsidR="005F1B20">
        <w:rPr>
          <w:rFonts w:ascii="UniZgLight" w:hAnsi="UniZgLight" w:cstheme="minorHAnsi"/>
          <w:b/>
        </w:rPr>
        <w:t>ZAVRŠNE ODREDBE</w:t>
      </w:r>
    </w:p>
    <w:p w14:paraId="2688E7A4" w14:textId="24FAC604" w:rsidR="00AA1E63" w:rsidRDefault="005F1B20">
      <w:pPr>
        <w:jc w:val="center"/>
        <w:rPr>
          <w:rFonts w:ascii="UniZgLight" w:hAnsi="UniZgLight" w:cstheme="minorHAnsi"/>
          <w:b/>
        </w:rPr>
      </w:pPr>
      <w:r>
        <w:rPr>
          <w:rFonts w:ascii="UniZgLight" w:hAnsi="UniZgLight" w:cstheme="minorHAnsi"/>
          <w:b/>
        </w:rPr>
        <w:t>Članak 1</w:t>
      </w:r>
      <w:r w:rsidR="009B174A">
        <w:rPr>
          <w:rFonts w:ascii="UniZgLight" w:hAnsi="UniZgLight" w:cstheme="minorHAnsi"/>
          <w:b/>
        </w:rPr>
        <w:t>1</w:t>
      </w:r>
      <w:r>
        <w:rPr>
          <w:rFonts w:ascii="UniZgLight" w:hAnsi="UniZgLight" w:cstheme="minorHAnsi"/>
          <w:b/>
        </w:rPr>
        <w:t>.</w:t>
      </w:r>
    </w:p>
    <w:p w14:paraId="6D2B586A" w14:textId="0BCD41CF" w:rsidR="00AA1E63" w:rsidRDefault="00BE18DB" w:rsidP="00BE18DB">
      <w:pPr>
        <w:jc w:val="both"/>
        <w:rPr>
          <w:rFonts w:ascii="UniZgLight" w:hAnsi="UniZgLight" w:cstheme="minorHAnsi"/>
        </w:rPr>
      </w:pPr>
      <w:r>
        <w:rPr>
          <w:rFonts w:ascii="UniZgLight" w:hAnsi="UniZgLight" w:cstheme="minorHAnsi"/>
        </w:rPr>
        <w:t xml:space="preserve">Stupanjem na snagu </w:t>
      </w:r>
      <w:r w:rsidRPr="00BE18DB">
        <w:rPr>
          <w:rFonts w:ascii="UniZgLight" w:hAnsi="UniZgLight" w:cstheme="minorHAnsi"/>
        </w:rPr>
        <w:t xml:space="preserve">Pravilnika o mjerilima i načinu korištenja namjenskih prihoda proračunskih korisnika iz nadležnosti Ministarstva znanosti, obrazovanja i mladih (NN 79/24) i Pravilnika o mjerilima i načinu korištenja nenamjenskih donacija i vlastitih prihoda proračunskih korisnika iz nadležnosti Ministarstva znanosti, obrazovanja i mladih (NN 79/24), </w:t>
      </w:r>
      <w:r>
        <w:rPr>
          <w:rFonts w:ascii="UniZgLight" w:hAnsi="UniZgLight" w:cstheme="minorHAnsi"/>
        </w:rPr>
        <w:t xml:space="preserve">a na temelju članka 48., stavka 3. </w:t>
      </w:r>
      <w:r w:rsidRPr="00BE18DB">
        <w:rPr>
          <w:rFonts w:ascii="UniZgLight" w:hAnsi="UniZgLight" w:cstheme="minorHAnsi"/>
        </w:rPr>
        <w:t>Zakon</w:t>
      </w:r>
      <w:r>
        <w:rPr>
          <w:rFonts w:ascii="UniZgLight" w:hAnsi="UniZgLight" w:cstheme="minorHAnsi"/>
        </w:rPr>
        <w:t>a</w:t>
      </w:r>
      <w:r w:rsidRPr="00BE18DB">
        <w:rPr>
          <w:rFonts w:ascii="UniZgLight" w:hAnsi="UniZgLight" w:cstheme="minorHAnsi"/>
        </w:rPr>
        <w:t xml:space="preserve"> o plaćama u državnoj službi i javnim službama</w:t>
      </w:r>
      <w:r>
        <w:rPr>
          <w:rFonts w:ascii="UniZgLight" w:hAnsi="UniZgLight" w:cstheme="minorHAnsi"/>
        </w:rPr>
        <w:t xml:space="preserve"> (</w:t>
      </w:r>
      <w:r w:rsidRPr="00BE18DB">
        <w:rPr>
          <w:rFonts w:ascii="UniZgLight" w:hAnsi="UniZgLight" w:cstheme="minorHAnsi"/>
        </w:rPr>
        <w:t>NN 155/23</w:t>
      </w:r>
      <w:r>
        <w:rPr>
          <w:rFonts w:ascii="UniZgLight" w:hAnsi="UniZgLight" w:cstheme="minorHAnsi"/>
        </w:rPr>
        <w:t>)</w:t>
      </w:r>
      <w:r w:rsidR="00A02227">
        <w:rPr>
          <w:rFonts w:ascii="UniZgLight" w:hAnsi="UniZgLight" w:cstheme="minorHAnsi"/>
        </w:rPr>
        <w:t xml:space="preserve">, prestao je </w:t>
      </w:r>
      <w:r w:rsidR="005F1B20">
        <w:rPr>
          <w:rFonts w:ascii="UniZgLight" w:hAnsi="UniZgLight" w:cstheme="minorHAnsi"/>
        </w:rPr>
        <w:t xml:space="preserve">važiti </w:t>
      </w:r>
      <w:r w:rsidR="00334CFB" w:rsidRPr="00334CFB">
        <w:rPr>
          <w:rFonts w:ascii="UniZgLight" w:hAnsi="UniZgLight" w:cstheme="minorHAnsi"/>
        </w:rPr>
        <w:t>Pravilnik o stimulacijama dodacima na plaću i drugim oblicima nagrađivanja radnika</w:t>
      </w:r>
      <w:r w:rsidR="00334CFB">
        <w:rPr>
          <w:rFonts w:ascii="UniZgLight" w:hAnsi="UniZgLight" w:cstheme="minorHAnsi"/>
        </w:rPr>
        <w:t>,</w:t>
      </w:r>
      <w:r w:rsidR="00334CFB" w:rsidRPr="00334CFB">
        <w:rPr>
          <w:rFonts w:ascii="UniZgLight" w:hAnsi="UniZgLight" w:cstheme="minorHAnsi"/>
        </w:rPr>
        <w:t xml:space="preserve"> KLASA: 003-05/21-01/5, URBROJ: 251-58-10207-21-8 od 1. </w:t>
      </w:r>
      <w:r w:rsidR="00334CFB">
        <w:rPr>
          <w:rFonts w:ascii="UniZgLight" w:hAnsi="UniZgLight" w:cstheme="minorHAnsi"/>
        </w:rPr>
        <w:t>prosinca</w:t>
      </w:r>
      <w:r w:rsidR="00334CFB" w:rsidRPr="00334CFB">
        <w:rPr>
          <w:rFonts w:ascii="UniZgLight" w:hAnsi="UniZgLight" w:cstheme="minorHAnsi"/>
        </w:rPr>
        <w:t xml:space="preserve"> 2021. </w:t>
      </w:r>
    </w:p>
    <w:p w14:paraId="32EBD28B" w14:textId="4F74AD3A" w:rsidR="00AA1E63" w:rsidRDefault="005F1B20">
      <w:pPr>
        <w:jc w:val="center"/>
        <w:rPr>
          <w:rFonts w:ascii="UniZgLight" w:hAnsi="UniZgLight" w:cstheme="minorHAnsi"/>
          <w:b/>
        </w:rPr>
      </w:pPr>
      <w:r>
        <w:rPr>
          <w:rFonts w:ascii="UniZgLight" w:hAnsi="UniZgLight" w:cstheme="minorHAnsi"/>
          <w:b/>
        </w:rPr>
        <w:t>Članak 1</w:t>
      </w:r>
      <w:r w:rsidR="009B174A">
        <w:rPr>
          <w:rFonts w:ascii="UniZgLight" w:hAnsi="UniZgLight" w:cstheme="minorHAnsi"/>
          <w:b/>
        </w:rPr>
        <w:t>2</w:t>
      </w:r>
      <w:r>
        <w:rPr>
          <w:rFonts w:ascii="UniZgLight" w:hAnsi="UniZgLight" w:cstheme="minorHAnsi"/>
          <w:b/>
        </w:rPr>
        <w:t>.</w:t>
      </w:r>
    </w:p>
    <w:p w14:paraId="1BF8F80A" w14:textId="166FF30B" w:rsidR="00AA1E63" w:rsidRDefault="005F1B20">
      <w:pPr>
        <w:jc w:val="both"/>
        <w:rPr>
          <w:rFonts w:ascii="UniZgLight" w:hAnsi="UniZgLight" w:cstheme="minorHAnsi"/>
        </w:rPr>
      </w:pPr>
      <w:r>
        <w:rPr>
          <w:rFonts w:ascii="UniZgLight" w:hAnsi="UniZgLight" w:cstheme="minorHAnsi"/>
        </w:rPr>
        <w:t>Ovaj Pravilnik stupa na snagu osmog dana od dana objavljivanja na oglasnoj ploči i na internetskoj stranici</w:t>
      </w:r>
      <w:r w:rsidR="005F6A92">
        <w:rPr>
          <w:rFonts w:ascii="UniZgLight" w:hAnsi="UniZgLight" w:cstheme="minorHAnsi"/>
        </w:rPr>
        <w:t xml:space="preserve"> PMF-a</w:t>
      </w:r>
      <w:r w:rsidR="005B4B34">
        <w:rPr>
          <w:rFonts w:ascii="UniZgLight" w:hAnsi="UniZgLight" w:cstheme="minorHAnsi"/>
        </w:rPr>
        <w:t>, a primjenjuje se nakon ishođene prethodne suglasnosti Ministarstva znanosti, obrazovanja i mladih</w:t>
      </w:r>
      <w:r>
        <w:rPr>
          <w:rFonts w:ascii="UniZgLight" w:hAnsi="UniZgLight" w:cstheme="minorHAnsi"/>
        </w:rPr>
        <w:t>.</w:t>
      </w:r>
    </w:p>
    <w:p w14:paraId="39504D6F" w14:textId="77777777" w:rsidR="00AA1E63" w:rsidRDefault="005F1B20">
      <w:pPr>
        <w:spacing w:after="0"/>
        <w:rPr>
          <w:rFonts w:ascii="UniZgLight" w:hAnsi="UniZgLight" w:cstheme="minorHAnsi"/>
        </w:rPr>
      </w:pPr>
      <w:r>
        <w:rPr>
          <w:rFonts w:ascii="UniZgLight" w:hAnsi="UniZgLight" w:cstheme="minorHAnsi"/>
        </w:rPr>
        <w:t>KLASA:</w:t>
      </w:r>
    </w:p>
    <w:p w14:paraId="58B75ED5" w14:textId="77777777" w:rsidR="00AA1E63" w:rsidRDefault="005F1B20">
      <w:pPr>
        <w:spacing w:after="0"/>
        <w:rPr>
          <w:rFonts w:ascii="UniZgLight" w:hAnsi="UniZgLight" w:cstheme="minorHAnsi"/>
        </w:rPr>
      </w:pPr>
      <w:r>
        <w:rPr>
          <w:rFonts w:ascii="UniZgLight" w:hAnsi="UniZgLight" w:cstheme="minorHAnsi"/>
        </w:rPr>
        <w:t>URBROJ:</w:t>
      </w:r>
    </w:p>
    <w:p w14:paraId="0DBE0479" w14:textId="77777777" w:rsidR="00AA1E63" w:rsidRDefault="005F1B20">
      <w:pPr>
        <w:spacing w:after="0"/>
        <w:rPr>
          <w:rFonts w:ascii="UniZgLight" w:hAnsi="UniZgLight" w:cstheme="minorHAnsi"/>
        </w:rPr>
      </w:pPr>
      <w:r>
        <w:rPr>
          <w:rFonts w:ascii="UniZgLight" w:hAnsi="UniZgLight" w:cstheme="minorHAnsi"/>
        </w:rPr>
        <w:t>Zagreb,</w:t>
      </w:r>
    </w:p>
    <w:p w14:paraId="4DBE496F" w14:textId="77777777" w:rsidR="00AA1E63" w:rsidRDefault="005F1B20">
      <w:pPr>
        <w:spacing w:after="0"/>
        <w:ind w:left="6480" w:firstLine="720"/>
        <w:rPr>
          <w:rFonts w:ascii="UniZgLight" w:hAnsi="UniZgLight" w:cstheme="minorHAnsi"/>
        </w:rPr>
      </w:pPr>
      <w:r>
        <w:rPr>
          <w:rFonts w:ascii="UniZgLight" w:hAnsi="UniZgLight" w:cstheme="minorHAnsi"/>
        </w:rPr>
        <w:t xml:space="preserve">DEKAN </w:t>
      </w:r>
    </w:p>
    <w:p w14:paraId="1813F900" w14:textId="77777777" w:rsidR="00AA1E63" w:rsidRDefault="00AA1E63">
      <w:pPr>
        <w:spacing w:after="0"/>
        <w:jc w:val="right"/>
        <w:rPr>
          <w:rFonts w:ascii="UniZgLight" w:hAnsi="UniZgLight" w:cstheme="minorHAnsi"/>
        </w:rPr>
      </w:pPr>
    </w:p>
    <w:p w14:paraId="51442807" w14:textId="77777777" w:rsidR="00AA1E63" w:rsidRDefault="00AA1E63">
      <w:pPr>
        <w:spacing w:after="0"/>
        <w:jc w:val="right"/>
        <w:rPr>
          <w:rFonts w:ascii="UniZgLight" w:hAnsi="UniZgLight" w:cstheme="minorHAnsi"/>
        </w:rPr>
      </w:pPr>
    </w:p>
    <w:p w14:paraId="3EC062C5" w14:textId="77777777" w:rsidR="00AA1E63" w:rsidRDefault="005F1B20">
      <w:pPr>
        <w:spacing w:after="0"/>
        <w:ind w:left="5760" w:firstLine="720"/>
        <w:rPr>
          <w:rFonts w:ascii="UniZgLight" w:hAnsi="UniZgLight" w:cstheme="minorHAnsi"/>
        </w:rPr>
      </w:pPr>
      <w:r>
        <w:rPr>
          <w:rFonts w:ascii="UniZgLight" w:hAnsi="UniZgLight" w:cstheme="minorHAnsi"/>
        </w:rPr>
        <w:t>Prof. dr. sc. Mirko Planinić</w:t>
      </w:r>
    </w:p>
    <w:p w14:paraId="2CE574C5" w14:textId="77777777" w:rsidR="00261470" w:rsidRDefault="00261470">
      <w:pPr>
        <w:spacing w:after="0"/>
        <w:rPr>
          <w:rFonts w:ascii="UniZgLight" w:hAnsi="UniZgLight" w:cstheme="minorHAnsi"/>
        </w:rPr>
      </w:pPr>
    </w:p>
    <w:p w14:paraId="79BD643B" w14:textId="1C6F9921" w:rsidR="00AA1E63" w:rsidRDefault="005F1B20">
      <w:pPr>
        <w:spacing w:after="0"/>
        <w:rPr>
          <w:rFonts w:ascii="UniZgLight" w:hAnsi="UniZgLight" w:cstheme="minorHAnsi"/>
        </w:rPr>
      </w:pPr>
      <w:r>
        <w:rPr>
          <w:rFonts w:ascii="UniZgLight" w:hAnsi="UniZgLight" w:cstheme="minorHAnsi"/>
        </w:rPr>
        <w:t>Ovaj Pravilnik objavljen je na oglasnoj ploči</w:t>
      </w:r>
      <w:r w:rsidR="005F6A92">
        <w:rPr>
          <w:rFonts w:ascii="UniZgLight" w:hAnsi="UniZgLight" w:cstheme="minorHAnsi"/>
        </w:rPr>
        <w:t xml:space="preserve"> PMF-a _________ 2024</w:t>
      </w:r>
      <w:r>
        <w:rPr>
          <w:rFonts w:ascii="UniZgLight" w:hAnsi="UniZgLight" w:cstheme="minorHAnsi"/>
        </w:rPr>
        <w:t>. i  stupa na snagu</w:t>
      </w:r>
      <w:r w:rsidR="005F6A92">
        <w:rPr>
          <w:rFonts w:ascii="UniZgLight" w:hAnsi="UniZgLight" w:cstheme="minorHAnsi"/>
        </w:rPr>
        <w:t xml:space="preserve"> __________ 2024</w:t>
      </w:r>
      <w:r>
        <w:rPr>
          <w:rFonts w:ascii="UniZgLight" w:hAnsi="UniZgLight" w:cstheme="minorHAnsi"/>
        </w:rPr>
        <w:t>.</w:t>
      </w:r>
    </w:p>
    <w:p w14:paraId="71BB3440" w14:textId="77777777" w:rsidR="00AA1E63" w:rsidRDefault="00AA1E63">
      <w:pPr>
        <w:spacing w:after="0"/>
        <w:rPr>
          <w:rFonts w:ascii="UniZgLight" w:hAnsi="UniZgLight" w:cstheme="minorHAnsi"/>
        </w:rPr>
      </w:pPr>
    </w:p>
    <w:p w14:paraId="35D06F2A" w14:textId="77777777" w:rsidR="00AA1E63" w:rsidRDefault="00AA1E63">
      <w:pPr>
        <w:spacing w:after="0"/>
        <w:rPr>
          <w:rFonts w:ascii="UniZgLight" w:hAnsi="UniZgLight" w:cstheme="minorHAnsi"/>
        </w:rPr>
      </w:pPr>
    </w:p>
    <w:p w14:paraId="18457819" w14:textId="5CA7F02C" w:rsidR="00AA1E63" w:rsidRDefault="005F1B20">
      <w:pPr>
        <w:spacing w:after="0"/>
        <w:rPr>
          <w:rFonts w:ascii="UniZgLight" w:hAnsi="UniZgLight" w:cstheme="minorHAnsi"/>
        </w:rPr>
      </w:pPr>
      <w:r>
        <w:rPr>
          <w:rFonts w:ascii="UniZgLight" w:hAnsi="UniZgLight" w:cstheme="minorHAnsi"/>
        </w:rPr>
        <w:tab/>
      </w:r>
      <w:r>
        <w:rPr>
          <w:rFonts w:ascii="UniZgLight" w:hAnsi="UniZgLight" w:cstheme="minorHAnsi"/>
        </w:rPr>
        <w:tab/>
      </w:r>
      <w:r>
        <w:rPr>
          <w:rFonts w:ascii="UniZgLight" w:hAnsi="UniZgLight" w:cstheme="minorHAnsi"/>
        </w:rPr>
        <w:tab/>
      </w:r>
      <w:r>
        <w:rPr>
          <w:rFonts w:ascii="UniZgLight" w:hAnsi="UniZgLight" w:cstheme="minorHAnsi"/>
        </w:rPr>
        <w:tab/>
      </w:r>
      <w:r>
        <w:rPr>
          <w:rFonts w:ascii="UniZgLight" w:hAnsi="UniZgLight" w:cstheme="minorHAnsi"/>
        </w:rPr>
        <w:tab/>
      </w:r>
      <w:r>
        <w:rPr>
          <w:rFonts w:ascii="UniZgLight" w:hAnsi="UniZgLight" w:cstheme="minorHAnsi"/>
        </w:rPr>
        <w:tab/>
      </w:r>
      <w:r>
        <w:rPr>
          <w:rFonts w:ascii="UniZgLight" w:hAnsi="UniZgLight" w:cstheme="minorHAnsi"/>
        </w:rPr>
        <w:tab/>
      </w:r>
      <w:r>
        <w:rPr>
          <w:rFonts w:ascii="UniZgLight" w:hAnsi="UniZgLight" w:cstheme="minorHAnsi"/>
        </w:rPr>
        <w:tab/>
      </w:r>
      <w:r>
        <w:rPr>
          <w:rFonts w:ascii="UniZgLight" w:hAnsi="UniZgLight" w:cstheme="minorHAnsi"/>
        </w:rPr>
        <w:tab/>
      </w:r>
      <w:r w:rsidR="009951B5">
        <w:rPr>
          <w:rFonts w:ascii="UniZgLight" w:hAnsi="UniZgLight" w:cstheme="minorHAnsi"/>
        </w:rPr>
        <w:t xml:space="preserve">      GLAVNI TAJNIK</w:t>
      </w:r>
    </w:p>
    <w:p w14:paraId="3C1D28C1" w14:textId="77777777" w:rsidR="00AA1E63" w:rsidRDefault="00AA1E63">
      <w:pPr>
        <w:spacing w:after="0"/>
        <w:rPr>
          <w:rFonts w:ascii="UniZgLight" w:hAnsi="UniZgLight" w:cstheme="minorHAnsi"/>
        </w:rPr>
      </w:pPr>
    </w:p>
    <w:p w14:paraId="45B14D81" w14:textId="77777777" w:rsidR="00AA1E63" w:rsidRDefault="00AA1E63">
      <w:pPr>
        <w:spacing w:after="0"/>
        <w:ind w:left="5760" w:firstLine="720"/>
        <w:rPr>
          <w:rFonts w:ascii="UniZgLight" w:hAnsi="UniZgLight" w:cstheme="minorHAnsi"/>
        </w:rPr>
      </w:pPr>
    </w:p>
    <w:p w14:paraId="3B097607" w14:textId="3A6B9BC6" w:rsidR="00AA1E63" w:rsidRPr="006F6A55" w:rsidRDefault="009951B5" w:rsidP="006F6A55">
      <w:pPr>
        <w:spacing w:after="0"/>
        <w:ind w:left="5760" w:firstLine="720"/>
        <w:rPr>
          <w:rFonts w:ascii="UniZgLight" w:hAnsi="UniZgLight" w:cstheme="minorHAnsi"/>
        </w:rPr>
      </w:pPr>
      <w:r>
        <w:rPr>
          <w:rFonts w:ascii="UniZgLight" w:hAnsi="UniZgLight" w:cstheme="minorHAnsi"/>
        </w:rPr>
        <w:t xml:space="preserve">  Ivana Šimi</w:t>
      </w:r>
      <w:r w:rsidR="006F6A55">
        <w:rPr>
          <w:rFonts w:ascii="UniZgLight" w:hAnsi="UniZgLight" w:cstheme="minorHAnsi"/>
        </w:rPr>
        <w:t>ć, mag. iur.</w:t>
      </w:r>
    </w:p>
    <w:sectPr w:rsidR="00AA1E63" w:rsidRPr="006F6A55" w:rsidSect="001325B3">
      <w:headerReference w:type="default" r:id="rId11"/>
      <w:footerReference w:type="default" r:id="rId12"/>
      <w:pgSz w:w="12240" w:h="15840"/>
      <w:pgMar w:top="1440" w:right="1440" w:bottom="1134"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DFCD0" w14:textId="77777777" w:rsidR="00AC48EF" w:rsidRDefault="00AC48EF">
      <w:pPr>
        <w:spacing w:after="0" w:line="240" w:lineRule="auto"/>
      </w:pPr>
      <w:r>
        <w:separator/>
      </w:r>
    </w:p>
  </w:endnote>
  <w:endnote w:type="continuationSeparator" w:id="0">
    <w:p w14:paraId="6C1E5CE7" w14:textId="77777777" w:rsidR="00AC48EF" w:rsidRDefault="00AC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UniZgLight">
    <w:altName w:val="Calibri"/>
    <w:panose1 w:val="02000503000000020003"/>
    <w:charset w:val="EE"/>
    <w:family w:val="auto"/>
    <w:pitch w:val="variable"/>
    <w:sig w:usb0="8000002F" w:usb1="5000204B" w:usb2="00000000" w:usb3="00000000" w:csb0="0000008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475803"/>
      <w:docPartObj>
        <w:docPartGallery w:val="Page Numbers (Bottom of Page)"/>
        <w:docPartUnique/>
      </w:docPartObj>
    </w:sdtPr>
    <w:sdtContent>
      <w:p w14:paraId="17FAA8CF" w14:textId="77777777" w:rsidR="00385940" w:rsidRDefault="00385940">
        <w:pPr>
          <w:pStyle w:val="Footer"/>
          <w:jc w:val="right"/>
        </w:pPr>
        <w:r>
          <w:fldChar w:fldCharType="begin"/>
        </w:r>
        <w:r>
          <w:instrText>PAGE</w:instrText>
        </w:r>
        <w:r>
          <w:fldChar w:fldCharType="separate"/>
        </w:r>
        <w:r w:rsidR="002B08EE">
          <w:rPr>
            <w:noProof/>
          </w:rPr>
          <w:t>10</w:t>
        </w:r>
        <w:r>
          <w:fldChar w:fldCharType="end"/>
        </w:r>
      </w:p>
    </w:sdtContent>
  </w:sdt>
  <w:p w14:paraId="062ADE6D" w14:textId="77777777" w:rsidR="00385940" w:rsidRDefault="00385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DAFB" w14:textId="77777777" w:rsidR="00AC48EF" w:rsidRDefault="00AC48EF">
      <w:pPr>
        <w:rPr>
          <w:sz w:val="12"/>
        </w:rPr>
      </w:pPr>
      <w:r>
        <w:separator/>
      </w:r>
    </w:p>
  </w:footnote>
  <w:footnote w:type="continuationSeparator" w:id="0">
    <w:p w14:paraId="1887C5D6" w14:textId="77777777" w:rsidR="00AC48EF" w:rsidRDefault="00AC48E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2469" w14:textId="77777777" w:rsidR="00385940" w:rsidRDefault="00385940">
    <w:pPr>
      <w:pStyle w:val="Header"/>
    </w:pPr>
  </w:p>
  <w:p w14:paraId="5ED18F75" w14:textId="77777777" w:rsidR="00385940" w:rsidRDefault="00385940">
    <w:pPr>
      <w:pStyle w:val="Header"/>
    </w:pPr>
  </w:p>
  <w:p w14:paraId="28796800" w14:textId="77777777" w:rsidR="00385940" w:rsidRDefault="00385940">
    <w:pPr>
      <w:pStyle w:val="Header"/>
    </w:pPr>
  </w:p>
  <w:p w14:paraId="420A7F3C" w14:textId="2B781E32" w:rsidR="00955432" w:rsidRDefault="009C064C" w:rsidP="00BD5661">
    <w:pPr>
      <w:pStyle w:val="Header"/>
      <w:jc w:val="right"/>
    </w:pPr>
    <w:r>
      <w:t>NACRT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51C5"/>
    <w:multiLevelType w:val="multilevel"/>
    <w:tmpl w:val="5ED8E7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BB4299"/>
    <w:multiLevelType w:val="multilevel"/>
    <w:tmpl w:val="496C1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D109D0"/>
    <w:multiLevelType w:val="multilevel"/>
    <w:tmpl w:val="3C4EFAE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2E511D0"/>
    <w:multiLevelType w:val="multilevel"/>
    <w:tmpl w:val="4170F27C"/>
    <w:lvl w:ilvl="0">
      <w:start w:val="1"/>
      <w:numFmt w:val="lowerRoman"/>
      <w:lvlText w:val="%1."/>
      <w:lvlJc w:val="righ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4DB52CB"/>
    <w:multiLevelType w:val="hybridMultilevel"/>
    <w:tmpl w:val="EA5A4354"/>
    <w:lvl w:ilvl="0" w:tplc="9CE0DA44">
      <w:start w:val="1"/>
      <w:numFmt w:val="bullet"/>
      <w:lvlText w:val="-"/>
      <w:lvlJc w:val="left"/>
      <w:pPr>
        <w:ind w:left="1080" w:hanging="360"/>
      </w:pPr>
      <w:rPr>
        <w:rFonts w:ascii="UniZgLight" w:eastAsiaTheme="minorHAnsi" w:hAnsi="UniZgLight" w:cstheme="min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FE67F04"/>
    <w:multiLevelType w:val="hybridMultilevel"/>
    <w:tmpl w:val="0298FC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512B241A"/>
    <w:multiLevelType w:val="multilevel"/>
    <w:tmpl w:val="743C80DE"/>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0246D1"/>
    <w:multiLevelType w:val="multilevel"/>
    <w:tmpl w:val="F4B0B2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70179EB"/>
    <w:multiLevelType w:val="hybridMultilevel"/>
    <w:tmpl w:val="51EC5A2A"/>
    <w:lvl w:ilvl="0" w:tplc="F58EF14A">
      <w:start w:val="2"/>
      <w:numFmt w:val="bullet"/>
      <w:lvlText w:val="-"/>
      <w:lvlJc w:val="left"/>
      <w:pPr>
        <w:ind w:left="720" w:hanging="360"/>
      </w:pPr>
      <w:rPr>
        <w:rFonts w:ascii="UniZgLight" w:eastAsiaTheme="minorHAnsi" w:hAnsi="UniZg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727CE"/>
    <w:multiLevelType w:val="hybridMultilevel"/>
    <w:tmpl w:val="8EFAA9B2"/>
    <w:lvl w:ilvl="0" w:tplc="546E782A">
      <w:start w:val="1"/>
      <w:numFmt w:val="decimal"/>
      <w:lvlText w:val="%1."/>
      <w:lvlJc w:val="center"/>
      <w:pPr>
        <w:ind w:left="2157" w:hanging="360"/>
      </w:pPr>
      <w:rPr>
        <w:rFonts w:hint="default"/>
      </w:rPr>
    </w:lvl>
    <w:lvl w:ilvl="1" w:tplc="041A0019" w:tentative="1">
      <w:start w:val="1"/>
      <w:numFmt w:val="lowerLetter"/>
      <w:lvlText w:val="%2."/>
      <w:lvlJc w:val="left"/>
      <w:pPr>
        <w:ind w:left="2877" w:hanging="360"/>
      </w:pPr>
    </w:lvl>
    <w:lvl w:ilvl="2" w:tplc="041A001B" w:tentative="1">
      <w:start w:val="1"/>
      <w:numFmt w:val="lowerRoman"/>
      <w:lvlText w:val="%3."/>
      <w:lvlJc w:val="right"/>
      <w:pPr>
        <w:ind w:left="3597" w:hanging="180"/>
      </w:pPr>
    </w:lvl>
    <w:lvl w:ilvl="3" w:tplc="041A000F" w:tentative="1">
      <w:start w:val="1"/>
      <w:numFmt w:val="decimal"/>
      <w:lvlText w:val="%4."/>
      <w:lvlJc w:val="left"/>
      <w:pPr>
        <w:ind w:left="4317" w:hanging="360"/>
      </w:pPr>
    </w:lvl>
    <w:lvl w:ilvl="4" w:tplc="041A0019" w:tentative="1">
      <w:start w:val="1"/>
      <w:numFmt w:val="lowerLetter"/>
      <w:lvlText w:val="%5."/>
      <w:lvlJc w:val="left"/>
      <w:pPr>
        <w:ind w:left="5037" w:hanging="360"/>
      </w:pPr>
    </w:lvl>
    <w:lvl w:ilvl="5" w:tplc="041A001B" w:tentative="1">
      <w:start w:val="1"/>
      <w:numFmt w:val="lowerRoman"/>
      <w:lvlText w:val="%6."/>
      <w:lvlJc w:val="right"/>
      <w:pPr>
        <w:ind w:left="5757" w:hanging="180"/>
      </w:pPr>
    </w:lvl>
    <w:lvl w:ilvl="6" w:tplc="041A000F" w:tentative="1">
      <w:start w:val="1"/>
      <w:numFmt w:val="decimal"/>
      <w:lvlText w:val="%7."/>
      <w:lvlJc w:val="left"/>
      <w:pPr>
        <w:ind w:left="6477" w:hanging="360"/>
      </w:pPr>
    </w:lvl>
    <w:lvl w:ilvl="7" w:tplc="041A0019" w:tentative="1">
      <w:start w:val="1"/>
      <w:numFmt w:val="lowerLetter"/>
      <w:lvlText w:val="%8."/>
      <w:lvlJc w:val="left"/>
      <w:pPr>
        <w:ind w:left="7197" w:hanging="360"/>
      </w:pPr>
    </w:lvl>
    <w:lvl w:ilvl="8" w:tplc="041A001B" w:tentative="1">
      <w:start w:val="1"/>
      <w:numFmt w:val="lowerRoman"/>
      <w:lvlText w:val="%9."/>
      <w:lvlJc w:val="right"/>
      <w:pPr>
        <w:ind w:left="7917" w:hanging="180"/>
      </w:pPr>
    </w:lvl>
  </w:abstractNum>
  <w:num w:numId="1" w16cid:durableId="1344938883">
    <w:abstractNumId w:val="3"/>
  </w:num>
  <w:num w:numId="2" w16cid:durableId="2104719163">
    <w:abstractNumId w:val="2"/>
  </w:num>
  <w:num w:numId="3" w16cid:durableId="1850018433">
    <w:abstractNumId w:val="0"/>
  </w:num>
  <w:num w:numId="4" w16cid:durableId="623344317">
    <w:abstractNumId w:val="7"/>
  </w:num>
  <w:num w:numId="5" w16cid:durableId="562302234">
    <w:abstractNumId w:val="6"/>
  </w:num>
  <w:num w:numId="6" w16cid:durableId="143939125">
    <w:abstractNumId w:val="1"/>
  </w:num>
  <w:num w:numId="7" w16cid:durableId="1820996263">
    <w:abstractNumId w:val="5"/>
  </w:num>
  <w:num w:numId="8" w16cid:durableId="151609926">
    <w:abstractNumId w:val="4"/>
  </w:num>
  <w:num w:numId="9" w16cid:durableId="1123159367">
    <w:abstractNumId w:val="9"/>
  </w:num>
  <w:num w:numId="10" w16cid:durableId="1930382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63"/>
    <w:rsid w:val="00003A55"/>
    <w:rsid w:val="000070A3"/>
    <w:rsid w:val="00013409"/>
    <w:rsid w:val="00017BB3"/>
    <w:rsid w:val="0002112B"/>
    <w:rsid w:val="00024F71"/>
    <w:rsid w:val="000258B1"/>
    <w:rsid w:val="00044F1E"/>
    <w:rsid w:val="000537F2"/>
    <w:rsid w:val="000552AB"/>
    <w:rsid w:val="00077506"/>
    <w:rsid w:val="00077859"/>
    <w:rsid w:val="00081811"/>
    <w:rsid w:val="000826E6"/>
    <w:rsid w:val="000834AB"/>
    <w:rsid w:val="00083966"/>
    <w:rsid w:val="00091C4F"/>
    <w:rsid w:val="000A1927"/>
    <w:rsid w:val="000A1E44"/>
    <w:rsid w:val="000A3955"/>
    <w:rsid w:val="000A42B8"/>
    <w:rsid w:val="000B2D32"/>
    <w:rsid w:val="000B596E"/>
    <w:rsid w:val="000D6608"/>
    <w:rsid w:val="000E16E7"/>
    <w:rsid w:val="000E6D47"/>
    <w:rsid w:val="000F0621"/>
    <w:rsid w:val="000F1D34"/>
    <w:rsid w:val="0010308A"/>
    <w:rsid w:val="0011386D"/>
    <w:rsid w:val="001246B5"/>
    <w:rsid w:val="00130788"/>
    <w:rsid w:val="00131991"/>
    <w:rsid w:val="001325B3"/>
    <w:rsid w:val="001345F2"/>
    <w:rsid w:val="0013595F"/>
    <w:rsid w:val="001431E1"/>
    <w:rsid w:val="00144476"/>
    <w:rsid w:val="00156531"/>
    <w:rsid w:val="001606CB"/>
    <w:rsid w:val="00180EA4"/>
    <w:rsid w:val="00181B39"/>
    <w:rsid w:val="001835EF"/>
    <w:rsid w:val="00183997"/>
    <w:rsid w:val="001845D1"/>
    <w:rsid w:val="00185AF8"/>
    <w:rsid w:val="00194799"/>
    <w:rsid w:val="00194D1A"/>
    <w:rsid w:val="001A5875"/>
    <w:rsid w:val="001B4725"/>
    <w:rsid w:val="001D3D02"/>
    <w:rsid w:val="001E5EAF"/>
    <w:rsid w:val="001E647F"/>
    <w:rsid w:val="001F3F11"/>
    <w:rsid w:val="001F45EC"/>
    <w:rsid w:val="001F77FF"/>
    <w:rsid w:val="002106FB"/>
    <w:rsid w:val="0021743D"/>
    <w:rsid w:val="00222209"/>
    <w:rsid w:val="00250217"/>
    <w:rsid w:val="00252EBC"/>
    <w:rsid w:val="0025339F"/>
    <w:rsid w:val="00255D91"/>
    <w:rsid w:val="00261470"/>
    <w:rsid w:val="002707AB"/>
    <w:rsid w:val="00277040"/>
    <w:rsid w:val="00280380"/>
    <w:rsid w:val="00293CEF"/>
    <w:rsid w:val="00295769"/>
    <w:rsid w:val="002A0481"/>
    <w:rsid w:val="002A1D33"/>
    <w:rsid w:val="002A64D4"/>
    <w:rsid w:val="002A64E3"/>
    <w:rsid w:val="002B08EE"/>
    <w:rsid w:val="002B2025"/>
    <w:rsid w:val="002B46DC"/>
    <w:rsid w:val="002C2350"/>
    <w:rsid w:val="002C3CF9"/>
    <w:rsid w:val="002C6CFF"/>
    <w:rsid w:val="002D110E"/>
    <w:rsid w:val="002D167E"/>
    <w:rsid w:val="002D5180"/>
    <w:rsid w:val="002E2A33"/>
    <w:rsid w:val="002E2A3B"/>
    <w:rsid w:val="002F39FF"/>
    <w:rsid w:val="002F6021"/>
    <w:rsid w:val="002F7650"/>
    <w:rsid w:val="00300689"/>
    <w:rsid w:val="003032B6"/>
    <w:rsid w:val="00303A7A"/>
    <w:rsid w:val="00306D30"/>
    <w:rsid w:val="00307F45"/>
    <w:rsid w:val="00310C76"/>
    <w:rsid w:val="00312CDA"/>
    <w:rsid w:val="00321B1E"/>
    <w:rsid w:val="00333C72"/>
    <w:rsid w:val="00334CFB"/>
    <w:rsid w:val="00335A57"/>
    <w:rsid w:val="00337507"/>
    <w:rsid w:val="00342CBF"/>
    <w:rsid w:val="00344A93"/>
    <w:rsid w:val="00354E3B"/>
    <w:rsid w:val="00362F35"/>
    <w:rsid w:val="00363312"/>
    <w:rsid w:val="00367270"/>
    <w:rsid w:val="0037316C"/>
    <w:rsid w:val="00375ECE"/>
    <w:rsid w:val="00377FFE"/>
    <w:rsid w:val="00385522"/>
    <w:rsid w:val="0038578C"/>
    <w:rsid w:val="00385940"/>
    <w:rsid w:val="00391B9E"/>
    <w:rsid w:val="003A1A3C"/>
    <w:rsid w:val="003B5313"/>
    <w:rsid w:val="003B6783"/>
    <w:rsid w:val="003B6E95"/>
    <w:rsid w:val="003C15D3"/>
    <w:rsid w:val="003C23BA"/>
    <w:rsid w:val="003C47FC"/>
    <w:rsid w:val="003E7A20"/>
    <w:rsid w:val="003F60C3"/>
    <w:rsid w:val="00401B0D"/>
    <w:rsid w:val="004026E1"/>
    <w:rsid w:val="004060B2"/>
    <w:rsid w:val="00423C47"/>
    <w:rsid w:val="00424F4B"/>
    <w:rsid w:val="004260F6"/>
    <w:rsid w:val="004317A0"/>
    <w:rsid w:val="004317B8"/>
    <w:rsid w:val="004351EF"/>
    <w:rsid w:val="00435EEE"/>
    <w:rsid w:val="004361A2"/>
    <w:rsid w:val="0044170C"/>
    <w:rsid w:val="004419C8"/>
    <w:rsid w:val="0044680C"/>
    <w:rsid w:val="004513A6"/>
    <w:rsid w:val="004579F6"/>
    <w:rsid w:val="004620EF"/>
    <w:rsid w:val="0046261C"/>
    <w:rsid w:val="004711EF"/>
    <w:rsid w:val="00476FA8"/>
    <w:rsid w:val="00483C4B"/>
    <w:rsid w:val="0048508D"/>
    <w:rsid w:val="004964FD"/>
    <w:rsid w:val="00496E38"/>
    <w:rsid w:val="004A045A"/>
    <w:rsid w:val="004A07AE"/>
    <w:rsid w:val="004A732A"/>
    <w:rsid w:val="004B0238"/>
    <w:rsid w:val="004B26E2"/>
    <w:rsid w:val="004C2881"/>
    <w:rsid w:val="004C2945"/>
    <w:rsid w:val="004C3A38"/>
    <w:rsid w:val="004C436C"/>
    <w:rsid w:val="004C739C"/>
    <w:rsid w:val="004D1723"/>
    <w:rsid w:val="004D6941"/>
    <w:rsid w:val="004E0695"/>
    <w:rsid w:val="004E130B"/>
    <w:rsid w:val="004E151D"/>
    <w:rsid w:val="004F03D8"/>
    <w:rsid w:val="004F37D0"/>
    <w:rsid w:val="004F468C"/>
    <w:rsid w:val="00500871"/>
    <w:rsid w:val="00504773"/>
    <w:rsid w:val="00506BA2"/>
    <w:rsid w:val="00510F86"/>
    <w:rsid w:val="0051161D"/>
    <w:rsid w:val="00516904"/>
    <w:rsid w:val="00516ECC"/>
    <w:rsid w:val="00523347"/>
    <w:rsid w:val="00524ED2"/>
    <w:rsid w:val="005304BC"/>
    <w:rsid w:val="005364A1"/>
    <w:rsid w:val="0055026D"/>
    <w:rsid w:val="005542DC"/>
    <w:rsid w:val="005555A3"/>
    <w:rsid w:val="005562CA"/>
    <w:rsid w:val="005609CC"/>
    <w:rsid w:val="00562462"/>
    <w:rsid w:val="00573488"/>
    <w:rsid w:val="00573CC6"/>
    <w:rsid w:val="005771F0"/>
    <w:rsid w:val="00587D81"/>
    <w:rsid w:val="005930FF"/>
    <w:rsid w:val="005A05C3"/>
    <w:rsid w:val="005A3C2E"/>
    <w:rsid w:val="005A5BC1"/>
    <w:rsid w:val="005B2514"/>
    <w:rsid w:val="005B32DB"/>
    <w:rsid w:val="005B4B34"/>
    <w:rsid w:val="005B4B8A"/>
    <w:rsid w:val="005C0A17"/>
    <w:rsid w:val="005C5504"/>
    <w:rsid w:val="005C6DB1"/>
    <w:rsid w:val="005C71C6"/>
    <w:rsid w:val="005D4EEC"/>
    <w:rsid w:val="005D6B75"/>
    <w:rsid w:val="005E33C0"/>
    <w:rsid w:val="005E3C45"/>
    <w:rsid w:val="005E48B7"/>
    <w:rsid w:val="005E5085"/>
    <w:rsid w:val="005F045B"/>
    <w:rsid w:val="005F1B20"/>
    <w:rsid w:val="005F1BFA"/>
    <w:rsid w:val="005F2B0E"/>
    <w:rsid w:val="005F2D3D"/>
    <w:rsid w:val="005F429B"/>
    <w:rsid w:val="005F6A92"/>
    <w:rsid w:val="0060392B"/>
    <w:rsid w:val="0061580D"/>
    <w:rsid w:val="006159F2"/>
    <w:rsid w:val="00621513"/>
    <w:rsid w:val="00622C47"/>
    <w:rsid w:val="0063384A"/>
    <w:rsid w:val="006374A4"/>
    <w:rsid w:val="00641BCE"/>
    <w:rsid w:val="0064769C"/>
    <w:rsid w:val="00647DB1"/>
    <w:rsid w:val="00656F77"/>
    <w:rsid w:val="00661ED6"/>
    <w:rsid w:val="00661FCE"/>
    <w:rsid w:val="00670A82"/>
    <w:rsid w:val="00674B09"/>
    <w:rsid w:val="00675589"/>
    <w:rsid w:val="00676265"/>
    <w:rsid w:val="006842F8"/>
    <w:rsid w:val="00693E7C"/>
    <w:rsid w:val="006B0B10"/>
    <w:rsid w:val="006B24CC"/>
    <w:rsid w:val="006B43A5"/>
    <w:rsid w:val="006B6399"/>
    <w:rsid w:val="006C3140"/>
    <w:rsid w:val="006C4C01"/>
    <w:rsid w:val="006C6147"/>
    <w:rsid w:val="006D0491"/>
    <w:rsid w:val="006D0902"/>
    <w:rsid w:val="006E33F8"/>
    <w:rsid w:val="006F1BCE"/>
    <w:rsid w:val="006F4E82"/>
    <w:rsid w:val="006F690E"/>
    <w:rsid w:val="006F6A55"/>
    <w:rsid w:val="006F70C6"/>
    <w:rsid w:val="007102B8"/>
    <w:rsid w:val="0072086C"/>
    <w:rsid w:val="00721EA3"/>
    <w:rsid w:val="00730F16"/>
    <w:rsid w:val="00735B1A"/>
    <w:rsid w:val="00736378"/>
    <w:rsid w:val="0073666E"/>
    <w:rsid w:val="00736CEB"/>
    <w:rsid w:val="00750457"/>
    <w:rsid w:val="00751BC8"/>
    <w:rsid w:val="007551E9"/>
    <w:rsid w:val="0076514B"/>
    <w:rsid w:val="0076765E"/>
    <w:rsid w:val="00770B80"/>
    <w:rsid w:val="0077303A"/>
    <w:rsid w:val="007760F0"/>
    <w:rsid w:val="00777D3C"/>
    <w:rsid w:val="0078295D"/>
    <w:rsid w:val="00791B0E"/>
    <w:rsid w:val="00795ABB"/>
    <w:rsid w:val="007A32E6"/>
    <w:rsid w:val="007A3C64"/>
    <w:rsid w:val="007B2237"/>
    <w:rsid w:val="007B33D7"/>
    <w:rsid w:val="007B4D6A"/>
    <w:rsid w:val="007C70B5"/>
    <w:rsid w:val="007E4A15"/>
    <w:rsid w:val="007E6D7C"/>
    <w:rsid w:val="008035DE"/>
    <w:rsid w:val="00803FBA"/>
    <w:rsid w:val="00811619"/>
    <w:rsid w:val="00816873"/>
    <w:rsid w:val="00826E35"/>
    <w:rsid w:val="00831172"/>
    <w:rsid w:val="00832002"/>
    <w:rsid w:val="00832CDB"/>
    <w:rsid w:val="0083404A"/>
    <w:rsid w:val="008346DC"/>
    <w:rsid w:val="008353DD"/>
    <w:rsid w:val="00840623"/>
    <w:rsid w:val="008451C7"/>
    <w:rsid w:val="00847125"/>
    <w:rsid w:val="008732DE"/>
    <w:rsid w:val="00876069"/>
    <w:rsid w:val="00883792"/>
    <w:rsid w:val="00887CF5"/>
    <w:rsid w:val="008A025E"/>
    <w:rsid w:val="008A1530"/>
    <w:rsid w:val="008A2F1C"/>
    <w:rsid w:val="008B17EB"/>
    <w:rsid w:val="008B4F92"/>
    <w:rsid w:val="008C277E"/>
    <w:rsid w:val="008C3336"/>
    <w:rsid w:val="008D4CB5"/>
    <w:rsid w:val="008E34A6"/>
    <w:rsid w:val="008F2FDF"/>
    <w:rsid w:val="008F509C"/>
    <w:rsid w:val="008F5F90"/>
    <w:rsid w:val="0091585C"/>
    <w:rsid w:val="00915E50"/>
    <w:rsid w:val="00917783"/>
    <w:rsid w:val="00922588"/>
    <w:rsid w:val="00922C59"/>
    <w:rsid w:val="00932187"/>
    <w:rsid w:val="00933C04"/>
    <w:rsid w:val="00933F02"/>
    <w:rsid w:val="00941E12"/>
    <w:rsid w:val="00944A54"/>
    <w:rsid w:val="00946E10"/>
    <w:rsid w:val="00946FA5"/>
    <w:rsid w:val="00950B30"/>
    <w:rsid w:val="00953C98"/>
    <w:rsid w:val="00955432"/>
    <w:rsid w:val="0096246A"/>
    <w:rsid w:val="009645C0"/>
    <w:rsid w:val="0096673C"/>
    <w:rsid w:val="00966D6A"/>
    <w:rsid w:val="00971C5D"/>
    <w:rsid w:val="00973F93"/>
    <w:rsid w:val="00976CF0"/>
    <w:rsid w:val="00982052"/>
    <w:rsid w:val="00983183"/>
    <w:rsid w:val="009861AC"/>
    <w:rsid w:val="009920FC"/>
    <w:rsid w:val="0099478E"/>
    <w:rsid w:val="009951B5"/>
    <w:rsid w:val="00997DC0"/>
    <w:rsid w:val="009A12CF"/>
    <w:rsid w:val="009A427F"/>
    <w:rsid w:val="009A6008"/>
    <w:rsid w:val="009A6E09"/>
    <w:rsid w:val="009A7450"/>
    <w:rsid w:val="009A772E"/>
    <w:rsid w:val="009B129B"/>
    <w:rsid w:val="009B174A"/>
    <w:rsid w:val="009B4144"/>
    <w:rsid w:val="009B716C"/>
    <w:rsid w:val="009B7F84"/>
    <w:rsid w:val="009C064C"/>
    <w:rsid w:val="009C5A39"/>
    <w:rsid w:val="009C6D6F"/>
    <w:rsid w:val="009D003D"/>
    <w:rsid w:val="009D6356"/>
    <w:rsid w:val="009D7881"/>
    <w:rsid w:val="009D7DA6"/>
    <w:rsid w:val="009E2892"/>
    <w:rsid w:val="009F084C"/>
    <w:rsid w:val="009F5F76"/>
    <w:rsid w:val="00A01B38"/>
    <w:rsid w:val="00A02227"/>
    <w:rsid w:val="00A12BA6"/>
    <w:rsid w:val="00A12F07"/>
    <w:rsid w:val="00A20E0B"/>
    <w:rsid w:val="00A234AF"/>
    <w:rsid w:val="00A306C6"/>
    <w:rsid w:val="00A30933"/>
    <w:rsid w:val="00A319EB"/>
    <w:rsid w:val="00A31E48"/>
    <w:rsid w:val="00A36E1B"/>
    <w:rsid w:val="00A411B4"/>
    <w:rsid w:val="00A514D8"/>
    <w:rsid w:val="00A6214C"/>
    <w:rsid w:val="00A63AA0"/>
    <w:rsid w:val="00A646DD"/>
    <w:rsid w:val="00A65F23"/>
    <w:rsid w:val="00A7151D"/>
    <w:rsid w:val="00A75802"/>
    <w:rsid w:val="00A80845"/>
    <w:rsid w:val="00A84AC1"/>
    <w:rsid w:val="00A86ADD"/>
    <w:rsid w:val="00A93912"/>
    <w:rsid w:val="00A9553E"/>
    <w:rsid w:val="00A959C2"/>
    <w:rsid w:val="00AA1E63"/>
    <w:rsid w:val="00AA3A14"/>
    <w:rsid w:val="00AC0392"/>
    <w:rsid w:val="00AC1F6E"/>
    <w:rsid w:val="00AC48EF"/>
    <w:rsid w:val="00AC54B5"/>
    <w:rsid w:val="00AD2238"/>
    <w:rsid w:val="00AD26E0"/>
    <w:rsid w:val="00AD2DB6"/>
    <w:rsid w:val="00AE25F5"/>
    <w:rsid w:val="00AF1DD4"/>
    <w:rsid w:val="00AF27B4"/>
    <w:rsid w:val="00AF4E65"/>
    <w:rsid w:val="00AF53CB"/>
    <w:rsid w:val="00AF658A"/>
    <w:rsid w:val="00B00F63"/>
    <w:rsid w:val="00B05BE6"/>
    <w:rsid w:val="00B13FC7"/>
    <w:rsid w:val="00B21689"/>
    <w:rsid w:val="00B37177"/>
    <w:rsid w:val="00B41870"/>
    <w:rsid w:val="00B43CC3"/>
    <w:rsid w:val="00B44030"/>
    <w:rsid w:val="00B502D0"/>
    <w:rsid w:val="00B52832"/>
    <w:rsid w:val="00B57603"/>
    <w:rsid w:val="00B60151"/>
    <w:rsid w:val="00B606A7"/>
    <w:rsid w:val="00B60735"/>
    <w:rsid w:val="00B62263"/>
    <w:rsid w:val="00B6310B"/>
    <w:rsid w:val="00B665A2"/>
    <w:rsid w:val="00B67BF0"/>
    <w:rsid w:val="00B71A4E"/>
    <w:rsid w:val="00B82D23"/>
    <w:rsid w:val="00B832E7"/>
    <w:rsid w:val="00B90C60"/>
    <w:rsid w:val="00B96599"/>
    <w:rsid w:val="00BA0D21"/>
    <w:rsid w:val="00BA29A9"/>
    <w:rsid w:val="00BA33E7"/>
    <w:rsid w:val="00BA7EE9"/>
    <w:rsid w:val="00BB05D2"/>
    <w:rsid w:val="00BB21DB"/>
    <w:rsid w:val="00BB7861"/>
    <w:rsid w:val="00BB7E35"/>
    <w:rsid w:val="00BC2CDC"/>
    <w:rsid w:val="00BC59C7"/>
    <w:rsid w:val="00BC7514"/>
    <w:rsid w:val="00BD5661"/>
    <w:rsid w:val="00BD7572"/>
    <w:rsid w:val="00BD7DE4"/>
    <w:rsid w:val="00BE18DB"/>
    <w:rsid w:val="00BE7A1D"/>
    <w:rsid w:val="00BF06A8"/>
    <w:rsid w:val="00BF33D6"/>
    <w:rsid w:val="00BF533F"/>
    <w:rsid w:val="00C01526"/>
    <w:rsid w:val="00C03C72"/>
    <w:rsid w:val="00C121AF"/>
    <w:rsid w:val="00C22C33"/>
    <w:rsid w:val="00C25126"/>
    <w:rsid w:val="00C2630B"/>
    <w:rsid w:val="00C3197D"/>
    <w:rsid w:val="00C323AE"/>
    <w:rsid w:val="00C3483E"/>
    <w:rsid w:val="00C4136F"/>
    <w:rsid w:val="00C4162E"/>
    <w:rsid w:val="00C5169C"/>
    <w:rsid w:val="00C528FC"/>
    <w:rsid w:val="00C5432C"/>
    <w:rsid w:val="00C63285"/>
    <w:rsid w:val="00C64920"/>
    <w:rsid w:val="00C70145"/>
    <w:rsid w:val="00C71222"/>
    <w:rsid w:val="00C74C60"/>
    <w:rsid w:val="00C75D5E"/>
    <w:rsid w:val="00C82E9E"/>
    <w:rsid w:val="00C941DC"/>
    <w:rsid w:val="00C978B5"/>
    <w:rsid w:val="00CA341B"/>
    <w:rsid w:val="00CB173B"/>
    <w:rsid w:val="00CB2E0A"/>
    <w:rsid w:val="00CB2FCC"/>
    <w:rsid w:val="00CB4F57"/>
    <w:rsid w:val="00CC0267"/>
    <w:rsid w:val="00CC53F2"/>
    <w:rsid w:val="00CC5640"/>
    <w:rsid w:val="00CD3430"/>
    <w:rsid w:val="00CE3592"/>
    <w:rsid w:val="00CE532F"/>
    <w:rsid w:val="00CF4C34"/>
    <w:rsid w:val="00D04962"/>
    <w:rsid w:val="00D04DB7"/>
    <w:rsid w:val="00D060E4"/>
    <w:rsid w:val="00D10F32"/>
    <w:rsid w:val="00D11209"/>
    <w:rsid w:val="00D11439"/>
    <w:rsid w:val="00D11BBF"/>
    <w:rsid w:val="00D12D5E"/>
    <w:rsid w:val="00D15737"/>
    <w:rsid w:val="00D17383"/>
    <w:rsid w:val="00D2182B"/>
    <w:rsid w:val="00D250F6"/>
    <w:rsid w:val="00D33EE9"/>
    <w:rsid w:val="00D3705C"/>
    <w:rsid w:val="00D47902"/>
    <w:rsid w:val="00D50741"/>
    <w:rsid w:val="00D547F4"/>
    <w:rsid w:val="00D568B3"/>
    <w:rsid w:val="00D67825"/>
    <w:rsid w:val="00D74264"/>
    <w:rsid w:val="00D746FC"/>
    <w:rsid w:val="00D8445F"/>
    <w:rsid w:val="00D863BF"/>
    <w:rsid w:val="00DA180D"/>
    <w:rsid w:val="00DA19F1"/>
    <w:rsid w:val="00DA20D5"/>
    <w:rsid w:val="00DA632E"/>
    <w:rsid w:val="00DA6D2C"/>
    <w:rsid w:val="00DA74C7"/>
    <w:rsid w:val="00DB0FCE"/>
    <w:rsid w:val="00DB18B7"/>
    <w:rsid w:val="00DB4AD5"/>
    <w:rsid w:val="00DC54E3"/>
    <w:rsid w:val="00DD0FF5"/>
    <w:rsid w:val="00DD79F1"/>
    <w:rsid w:val="00DE27C6"/>
    <w:rsid w:val="00DE291B"/>
    <w:rsid w:val="00DE33CD"/>
    <w:rsid w:val="00DF1B91"/>
    <w:rsid w:val="00DF4553"/>
    <w:rsid w:val="00DF4FC9"/>
    <w:rsid w:val="00E00B34"/>
    <w:rsid w:val="00E079AE"/>
    <w:rsid w:val="00E13BE6"/>
    <w:rsid w:val="00E148C9"/>
    <w:rsid w:val="00E16A0B"/>
    <w:rsid w:val="00E22F75"/>
    <w:rsid w:val="00E31181"/>
    <w:rsid w:val="00E35E7A"/>
    <w:rsid w:val="00E4747D"/>
    <w:rsid w:val="00E50300"/>
    <w:rsid w:val="00E50615"/>
    <w:rsid w:val="00E53341"/>
    <w:rsid w:val="00E53649"/>
    <w:rsid w:val="00E64D18"/>
    <w:rsid w:val="00E778E1"/>
    <w:rsid w:val="00E81702"/>
    <w:rsid w:val="00EA17CA"/>
    <w:rsid w:val="00EA4698"/>
    <w:rsid w:val="00EA7DF4"/>
    <w:rsid w:val="00EB057C"/>
    <w:rsid w:val="00EB3B67"/>
    <w:rsid w:val="00EB5EF7"/>
    <w:rsid w:val="00EC067B"/>
    <w:rsid w:val="00EC3ECE"/>
    <w:rsid w:val="00EC7F48"/>
    <w:rsid w:val="00ED246F"/>
    <w:rsid w:val="00ED28D7"/>
    <w:rsid w:val="00ED2FE5"/>
    <w:rsid w:val="00ED3E66"/>
    <w:rsid w:val="00EE0269"/>
    <w:rsid w:val="00EE20C7"/>
    <w:rsid w:val="00EF5520"/>
    <w:rsid w:val="00EF7D11"/>
    <w:rsid w:val="00F04728"/>
    <w:rsid w:val="00F049D6"/>
    <w:rsid w:val="00F154C9"/>
    <w:rsid w:val="00F234CE"/>
    <w:rsid w:val="00F2605D"/>
    <w:rsid w:val="00F3103C"/>
    <w:rsid w:val="00F33D7C"/>
    <w:rsid w:val="00F4170C"/>
    <w:rsid w:val="00F4305D"/>
    <w:rsid w:val="00F52AD7"/>
    <w:rsid w:val="00F60937"/>
    <w:rsid w:val="00F70B8F"/>
    <w:rsid w:val="00F73D81"/>
    <w:rsid w:val="00F75F60"/>
    <w:rsid w:val="00F84B89"/>
    <w:rsid w:val="00F87211"/>
    <w:rsid w:val="00FA1543"/>
    <w:rsid w:val="00FA4761"/>
    <w:rsid w:val="00FA7196"/>
    <w:rsid w:val="00FA78A2"/>
    <w:rsid w:val="00FC3106"/>
    <w:rsid w:val="00FC4CB3"/>
    <w:rsid w:val="00FD2A4B"/>
    <w:rsid w:val="00FD331B"/>
    <w:rsid w:val="00FE5880"/>
    <w:rsid w:val="00FF27E5"/>
    <w:rsid w:val="00FF6A95"/>
    <w:rsid w:val="05BBC4BE"/>
    <w:rsid w:val="069141E7"/>
    <w:rsid w:val="161D4176"/>
    <w:rsid w:val="1C19428E"/>
    <w:rsid w:val="225F461E"/>
    <w:rsid w:val="259F4B84"/>
    <w:rsid w:val="3241B924"/>
    <w:rsid w:val="338CDDEE"/>
    <w:rsid w:val="3CD10EFD"/>
    <w:rsid w:val="3F9DD065"/>
    <w:rsid w:val="43FA6372"/>
    <w:rsid w:val="45A4083A"/>
    <w:rsid w:val="4B9E1B01"/>
    <w:rsid w:val="4F10F68A"/>
    <w:rsid w:val="5165BA90"/>
    <w:rsid w:val="532DB8C9"/>
    <w:rsid w:val="5980E601"/>
    <w:rsid w:val="5A081E1C"/>
    <w:rsid w:val="620082DB"/>
    <w:rsid w:val="7490D779"/>
    <w:rsid w:val="74D8AD01"/>
    <w:rsid w:val="78C0C23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8911"/>
  <w15:docId w15:val="{846041BE-13BC-46A7-A755-A4726508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26B"/>
    <w:pPr>
      <w:spacing w:after="160" w:line="259" w:lineRule="auto"/>
    </w:pPr>
    <w:rPr>
      <w:lang w:val="hr-HR"/>
    </w:rPr>
  </w:style>
  <w:style w:type="paragraph" w:styleId="Heading1">
    <w:name w:val="heading 1"/>
    <w:basedOn w:val="Normal"/>
    <w:next w:val="Normal"/>
    <w:link w:val="Heading1Char"/>
    <w:uiPriority w:val="9"/>
    <w:qFormat/>
    <w:rsid w:val="00D54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1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5414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qFormat/>
    <w:rsid w:val="0085095B"/>
    <w:rPr>
      <w:sz w:val="16"/>
      <w:szCs w:val="16"/>
    </w:rPr>
  </w:style>
  <w:style w:type="character" w:customStyle="1" w:styleId="CommentTextChar">
    <w:name w:val="Comment Text Char"/>
    <w:basedOn w:val="DefaultParagraphFont"/>
    <w:link w:val="CommentText"/>
    <w:uiPriority w:val="99"/>
    <w:qFormat/>
    <w:rsid w:val="0085095B"/>
    <w:rPr>
      <w:sz w:val="20"/>
      <w:szCs w:val="20"/>
    </w:rPr>
  </w:style>
  <w:style w:type="character" w:customStyle="1" w:styleId="CommentSubjectChar">
    <w:name w:val="Comment Subject Char"/>
    <w:basedOn w:val="CommentTextChar"/>
    <w:link w:val="CommentSubject"/>
    <w:uiPriority w:val="99"/>
    <w:semiHidden/>
    <w:qFormat/>
    <w:rsid w:val="0085095B"/>
    <w:rPr>
      <w:b/>
      <w:bCs/>
      <w:sz w:val="20"/>
      <w:szCs w:val="20"/>
    </w:rPr>
  </w:style>
  <w:style w:type="character" w:customStyle="1" w:styleId="BalloonTextChar">
    <w:name w:val="Balloon Text Char"/>
    <w:basedOn w:val="DefaultParagraphFont"/>
    <w:link w:val="BalloonText"/>
    <w:uiPriority w:val="99"/>
    <w:semiHidden/>
    <w:qFormat/>
    <w:rsid w:val="0085095B"/>
    <w:rPr>
      <w:rFonts w:ascii="Segoe UI" w:hAnsi="Segoe UI" w:cs="Segoe UI"/>
      <w:sz w:val="18"/>
      <w:szCs w:val="18"/>
    </w:rPr>
  </w:style>
  <w:style w:type="character" w:customStyle="1" w:styleId="Heading2Char">
    <w:name w:val="Heading 2 Char"/>
    <w:basedOn w:val="DefaultParagraphFont"/>
    <w:link w:val="Heading2"/>
    <w:uiPriority w:val="9"/>
    <w:qFormat/>
    <w:rsid w:val="00BB1A04"/>
    <w:rPr>
      <w:rFonts w:asciiTheme="majorHAnsi" w:eastAsiaTheme="majorEastAsia" w:hAnsiTheme="majorHAnsi" w:cstheme="majorBidi"/>
      <w:color w:val="2F5496" w:themeColor="accent1" w:themeShade="BF"/>
      <w:sz w:val="26"/>
      <w:szCs w:val="26"/>
    </w:rPr>
  </w:style>
  <w:style w:type="character" w:customStyle="1" w:styleId="FootnoteTextChar">
    <w:name w:val="Footnote Text Char"/>
    <w:basedOn w:val="DefaultParagraphFont"/>
    <w:link w:val="FootnoteText"/>
    <w:uiPriority w:val="99"/>
    <w:semiHidden/>
    <w:qFormat/>
    <w:rsid w:val="00E063DA"/>
    <w:rPr>
      <w:sz w:val="20"/>
      <w:szCs w:val="20"/>
    </w:rPr>
  </w:style>
  <w:style w:type="character" w:customStyle="1" w:styleId="FootnoteCharacters">
    <w:name w:val="Footnote Characters"/>
    <w:basedOn w:val="DefaultParagraphFont"/>
    <w:uiPriority w:val="99"/>
    <w:semiHidden/>
    <w:unhideWhenUsed/>
    <w:qFormat/>
    <w:rsid w:val="00E063DA"/>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5F3F66"/>
  </w:style>
  <w:style w:type="character" w:customStyle="1" w:styleId="FooterChar">
    <w:name w:val="Footer Char"/>
    <w:basedOn w:val="DefaultParagraphFont"/>
    <w:link w:val="Footer"/>
    <w:uiPriority w:val="99"/>
    <w:qFormat/>
    <w:rsid w:val="005F3F66"/>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1244DF"/>
    <w:pPr>
      <w:ind w:left="720"/>
      <w:contextualSpacing/>
    </w:pPr>
  </w:style>
  <w:style w:type="paragraph" w:styleId="CommentText">
    <w:name w:val="annotation text"/>
    <w:basedOn w:val="Normal"/>
    <w:link w:val="CommentTextChar"/>
    <w:uiPriority w:val="99"/>
    <w:unhideWhenUsed/>
    <w:qFormat/>
    <w:rsid w:val="0085095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5095B"/>
    <w:rPr>
      <w:b/>
      <w:bCs/>
    </w:rPr>
  </w:style>
  <w:style w:type="paragraph" w:styleId="BalloonText">
    <w:name w:val="Balloon Text"/>
    <w:basedOn w:val="Normal"/>
    <w:link w:val="BalloonTextChar"/>
    <w:uiPriority w:val="99"/>
    <w:semiHidden/>
    <w:unhideWhenUsed/>
    <w:qFormat/>
    <w:rsid w:val="0085095B"/>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E063DA"/>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F3F66"/>
    <w:pPr>
      <w:tabs>
        <w:tab w:val="center" w:pos="4536"/>
        <w:tab w:val="right" w:pos="9072"/>
      </w:tabs>
      <w:spacing w:after="0" w:line="240" w:lineRule="auto"/>
    </w:pPr>
  </w:style>
  <w:style w:type="paragraph" w:styleId="Footer">
    <w:name w:val="footer"/>
    <w:basedOn w:val="Normal"/>
    <w:link w:val="FooterChar"/>
    <w:uiPriority w:val="99"/>
    <w:unhideWhenUsed/>
    <w:rsid w:val="005F3F66"/>
    <w:pPr>
      <w:tabs>
        <w:tab w:val="center" w:pos="4536"/>
        <w:tab w:val="right" w:pos="9072"/>
      </w:tabs>
      <w:spacing w:after="0" w:line="240" w:lineRule="auto"/>
    </w:pPr>
  </w:style>
  <w:style w:type="paragraph" w:styleId="Revision">
    <w:name w:val="Revision"/>
    <w:uiPriority w:val="99"/>
    <w:semiHidden/>
    <w:qFormat/>
    <w:rsid w:val="007B491C"/>
  </w:style>
  <w:style w:type="table" w:styleId="TableGrid">
    <w:name w:val="Table Grid"/>
    <w:basedOn w:val="TableNormal"/>
    <w:uiPriority w:val="39"/>
    <w:unhideWhenUsed/>
    <w:rsid w:val="00086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3B37C5C855C4EB360965D757B8A27" ma:contentTypeVersion="2" ma:contentTypeDescription="Create a new document." ma:contentTypeScope="" ma:versionID="dbbbde37bcb2f782d7d8c3b66290b105">
  <xsd:schema xmlns:xsd="http://www.w3.org/2001/XMLSchema" xmlns:xs="http://www.w3.org/2001/XMLSchema" xmlns:p="http://schemas.microsoft.com/office/2006/metadata/properties" xmlns:ns2="15d5e43d-85c7-424b-b969-1db2bc22ac14" targetNamespace="http://schemas.microsoft.com/office/2006/metadata/properties" ma:root="true" ma:fieldsID="da20fb7e281d1d7e6c45d63a7e7b59ca" ns2:_="">
    <xsd:import namespace="15d5e43d-85c7-424b-b969-1db2bc22ac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5e43d-85c7-424b-b969-1db2bc22a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95CC7-1093-41E4-B92D-0A85081F6F6C}">
  <ds:schemaRefs>
    <ds:schemaRef ds:uri="http://schemas.openxmlformats.org/officeDocument/2006/bibliography"/>
  </ds:schemaRefs>
</ds:datastoreItem>
</file>

<file path=customXml/itemProps2.xml><?xml version="1.0" encoding="utf-8"?>
<ds:datastoreItem xmlns:ds="http://schemas.openxmlformats.org/officeDocument/2006/customXml" ds:itemID="{4BE7EC12-D31F-46FD-9495-DE22B7720C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FA0B49-08D6-4106-B694-4F09581EF304}">
  <ds:schemaRefs>
    <ds:schemaRef ds:uri="http://schemas.microsoft.com/sharepoint/v3/contenttype/forms"/>
  </ds:schemaRefs>
</ds:datastoreItem>
</file>

<file path=customXml/itemProps4.xml><?xml version="1.0" encoding="utf-8"?>
<ds:datastoreItem xmlns:ds="http://schemas.openxmlformats.org/officeDocument/2006/customXml" ds:itemID="{EB7FC7AE-AE4C-4FED-ACD5-581BB2FE7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5e43d-85c7-424b-b969-1db2bc22a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dc:description/>
  <cp:lastModifiedBy>Ivana Šimić</cp:lastModifiedBy>
  <cp:revision>25</cp:revision>
  <cp:lastPrinted>2021-12-01T09:53:00Z</cp:lastPrinted>
  <dcterms:created xsi:type="dcterms:W3CDTF">2021-11-01T15:25:00Z</dcterms:created>
  <dcterms:modified xsi:type="dcterms:W3CDTF">2024-11-26T13:30:00Z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0x0101001973B37C5C855C4EB360965D757B8A27</vt:lpwstr>
  </property>
</Properties>
</file>